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F42" w:rsidRPr="00396F42" w:rsidRDefault="00396F42" w:rsidP="00396F42">
      <w:pPr>
        <w:ind w:left="420"/>
        <w:rPr>
          <w:rFonts w:ascii="Times New Roman" w:hAnsi="Times New Roman" w:hint="eastAsia"/>
        </w:rPr>
      </w:pPr>
    </w:p>
    <w:p w:rsidR="00396F42" w:rsidRPr="00396F42" w:rsidRDefault="00396F42" w:rsidP="00396F42">
      <w:pPr>
        <w:ind w:left="420"/>
        <w:rPr>
          <w:rFonts w:ascii="Times New Roman" w:hAnsi="Times New Roman"/>
        </w:rPr>
      </w:pPr>
    </w:p>
    <w:tbl>
      <w:tblPr>
        <w:tblW w:w="9758" w:type="dxa"/>
        <w:jc w:val="center"/>
        <w:tblBorders>
          <w:bottom w:val="single" w:sz="18" w:space="0" w:color="FF0000"/>
        </w:tblBorders>
        <w:tblLook w:val="01E0" w:firstRow="1" w:lastRow="1" w:firstColumn="1" w:lastColumn="1" w:noHBand="0" w:noVBand="0"/>
      </w:tblPr>
      <w:tblGrid>
        <w:gridCol w:w="8469"/>
        <w:gridCol w:w="1289"/>
      </w:tblGrid>
      <w:tr w:rsidR="00396F42" w:rsidRPr="00396F42" w:rsidTr="00A55AB6">
        <w:trPr>
          <w:trHeight w:val="596"/>
          <w:jc w:val="center"/>
        </w:trPr>
        <w:tc>
          <w:tcPr>
            <w:tcW w:w="8469" w:type="dxa"/>
            <w:vAlign w:val="center"/>
          </w:tcPr>
          <w:p w:rsidR="00396F42" w:rsidRPr="00396F42" w:rsidRDefault="00396F42" w:rsidP="00A55AB6">
            <w:pPr>
              <w:adjustRightInd w:val="0"/>
              <w:snapToGrid w:val="0"/>
              <w:spacing w:line="840" w:lineRule="exact"/>
              <w:ind w:leftChars="-50" w:left="-105" w:firstLineChars="36" w:firstLine="158"/>
              <w:jc w:val="distribute"/>
              <w:rPr>
                <w:rFonts w:ascii="Times New Roman" w:eastAsia="方正小标宋简体" w:hAnsi="Times New Roman"/>
                <w:color w:val="FF0000"/>
                <w:w w:val="58"/>
                <w:sz w:val="76"/>
                <w:szCs w:val="84"/>
              </w:rPr>
            </w:pPr>
            <w:r w:rsidRPr="00396F42">
              <w:rPr>
                <w:rFonts w:ascii="Times New Roman" w:eastAsia="方正小标宋简体" w:hAnsi="Times New Roman"/>
                <w:color w:val="FF0000"/>
                <w:w w:val="58"/>
                <w:sz w:val="76"/>
                <w:szCs w:val="84"/>
              </w:rPr>
              <w:t>江苏省信息化领导小组大数据发展办公室</w:t>
            </w:r>
          </w:p>
        </w:tc>
        <w:tc>
          <w:tcPr>
            <w:tcW w:w="1289" w:type="dxa"/>
            <w:vMerge w:val="restart"/>
            <w:vAlign w:val="center"/>
          </w:tcPr>
          <w:p w:rsidR="00396F42" w:rsidRPr="00396F42" w:rsidRDefault="00396F42" w:rsidP="00A55AB6">
            <w:pPr>
              <w:adjustRightInd w:val="0"/>
              <w:snapToGrid w:val="0"/>
              <w:rPr>
                <w:rFonts w:ascii="Times New Roman" w:eastAsia="方正小标宋简体" w:hAnsi="Times New Roman"/>
                <w:color w:val="FF0000"/>
                <w:spacing w:val="-20"/>
                <w:w w:val="75"/>
                <w:sz w:val="84"/>
                <w:szCs w:val="84"/>
              </w:rPr>
            </w:pPr>
            <w:r w:rsidRPr="00396F42">
              <w:rPr>
                <w:rFonts w:ascii="Times New Roman" w:eastAsia="方正小标宋简体" w:hAnsi="Times New Roman"/>
                <w:color w:val="FF0000"/>
                <w:spacing w:val="-20"/>
                <w:w w:val="75"/>
                <w:sz w:val="76"/>
                <w:szCs w:val="84"/>
              </w:rPr>
              <w:t>文件</w:t>
            </w:r>
          </w:p>
        </w:tc>
      </w:tr>
      <w:tr w:rsidR="00396F42" w:rsidRPr="00396F42" w:rsidTr="00A55AB6">
        <w:trPr>
          <w:trHeight w:val="890"/>
          <w:jc w:val="center"/>
        </w:trPr>
        <w:tc>
          <w:tcPr>
            <w:tcW w:w="8469" w:type="dxa"/>
            <w:vAlign w:val="center"/>
          </w:tcPr>
          <w:p w:rsidR="00396F42" w:rsidRPr="00396F42" w:rsidRDefault="00396F42" w:rsidP="00A55AB6">
            <w:pPr>
              <w:adjustRightInd w:val="0"/>
              <w:snapToGrid w:val="0"/>
              <w:spacing w:line="840" w:lineRule="exact"/>
              <w:ind w:leftChars="-50" w:left="-105" w:firstLineChars="36" w:firstLine="177"/>
              <w:jc w:val="distribute"/>
              <w:rPr>
                <w:rFonts w:ascii="Times New Roman" w:eastAsia="方正小标宋简体" w:hAnsi="Times New Roman"/>
                <w:color w:val="FF0000"/>
                <w:w w:val="65"/>
                <w:sz w:val="76"/>
                <w:szCs w:val="72"/>
              </w:rPr>
            </w:pPr>
            <w:r w:rsidRPr="00396F42">
              <w:rPr>
                <w:rFonts w:ascii="Times New Roman" w:eastAsia="方正小标宋简体" w:hAnsi="Times New Roman"/>
                <w:color w:val="FF0000"/>
                <w:w w:val="65"/>
                <w:sz w:val="76"/>
                <w:szCs w:val="72"/>
              </w:rPr>
              <w:t>江苏省工业和信息化厅</w:t>
            </w:r>
          </w:p>
        </w:tc>
        <w:tc>
          <w:tcPr>
            <w:tcW w:w="1289" w:type="dxa"/>
            <w:vMerge/>
            <w:vAlign w:val="center"/>
          </w:tcPr>
          <w:p w:rsidR="00396F42" w:rsidRPr="00396F42" w:rsidRDefault="00396F42" w:rsidP="00A55AB6">
            <w:pPr>
              <w:adjustRightInd w:val="0"/>
              <w:snapToGrid w:val="0"/>
              <w:ind w:firstLine="1040"/>
              <w:jc w:val="center"/>
              <w:rPr>
                <w:rFonts w:ascii="Times New Roman" w:eastAsia="方正小标宋_GBK" w:hAnsi="Times New Roman"/>
                <w:color w:val="FF0000"/>
                <w:sz w:val="52"/>
                <w:szCs w:val="52"/>
              </w:rPr>
            </w:pPr>
          </w:p>
        </w:tc>
      </w:tr>
      <w:tr w:rsidR="00396F42" w:rsidRPr="00396F42" w:rsidTr="00A55AB6">
        <w:trPr>
          <w:trHeight w:val="846"/>
          <w:jc w:val="center"/>
        </w:trPr>
        <w:tc>
          <w:tcPr>
            <w:tcW w:w="9758" w:type="dxa"/>
            <w:gridSpan w:val="2"/>
            <w:vAlign w:val="center"/>
          </w:tcPr>
          <w:p w:rsidR="00396F42" w:rsidRPr="00396F42" w:rsidRDefault="00396F42" w:rsidP="00A55AB6">
            <w:pPr>
              <w:spacing w:line="600" w:lineRule="exact"/>
              <w:jc w:val="center"/>
              <w:rPr>
                <w:rFonts w:ascii="Times New Roman" w:eastAsia="方正楷体_GBK" w:hAnsi="Times New Roman"/>
                <w:color w:val="000000"/>
                <w:sz w:val="32"/>
                <w:szCs w:val="32"/>
              </w:rPr>
            </w:pPr>
          </w:p>
          <w:p w:rsidR="00396F42" w:rsidRPr="00396F42" w:rsidRDefault="00396F42" w:rsidP="00A55AB6">
            <w:pPr>
              <w:spacing w:line="600" w:lineRule="exact"/>
              <w:jc w:val="center"/>
              <w:rPr>
                <w:rFonts w:ascii="Times New Roman" w:eastAsia="方正楷体_GBK" w:hAnsi="Times New Roman"/>
                <w:color w:val="000000"/>
                <w:sz w:val="52"/>
                <w:szCs w:val="52"/>
              </w:rPr>
            </w:pPr>
            <w:r w:rsidRPr="00396F42">
              <w:rPr>
                <w:rFonts w:ascii="Times New Roman" w:eastAsia="方正仿宋_GBK" w:hAnsi="Times New Roman"/>
                <w:sz w:val="32"/>
                <w:szCs w:val="32"/>
              </w:rPr>
              <w:t>苏工信数据〔</w:t>
            </w:r>
            <w:r w:rsidRPr="00396F42">
              <w:rPr>
                <w:rFonts w:ascii="Times New Roman" w:eastAsia="方正仿宋_GBK" w:hAnsi="Times New Roman"/>
                <w:sz w:val="32"/>
                <w:szCs w:val="32"/>
              </w:rPr>
              <w:t>202</w:t>
            </w:r>
            <w:r w:rsidRPr="00396F42">
              <w:rPr>
                <w:rFonts w:ascii="Times New Roman" w:eastAsia="方正仿宋_GBK" w:hAnsi="Times New Roman" w:hint="eastAsia"/>
                <w:sz w:val="32"/>
                <w:szCs w:val="32"/>
              </w:rPr>
              <w:t>2</w:t>
            </w:r>
            <w:r w:rsidRPr="00396F42">
              <w:rPr>
                <w:rFonts w:ascii="Times New Roman" w:eastAsia="方正仿宋_GBK" w:hAnsi="Times New Roman"/>
                <w:sz w:val="32"/>
                <w:szCs w:val="32"/>
              </w:rPr>
              <w:t>〕</w:t>
            </w:r>
            <w:r w:rsidRPr="00396F42">
              <w:rPr>
                <w:rFonts w:ascii="Times New Roman" w:eastAsia="方正仿宋_GBK" w:hAnsi="Times New Roman"/>
                <w:sz w:val="32"/>
                <w:szCs w:val="32"/>
              </w:rPr>
              <w:t>3</w:t>
            </w:r>
            <w:r w:rsidRPr="00396F42">
              <w:rPr>
                <w:rFonts w:ascii="Times New Roman" w:eastAsia="方正仿宋_GBK" w:hAnsi="Times New Roman" w:hint="eastAsia"/>
                <w:sz w:val="32"/>
                <w:szCs w:val="32"/>
              </w:rPr>
              <w:t>48</w:t>
            </w:r>
            <w:r w:rsidRPr="00396F42">
              <w:rPr>
                <w:rFonts w:ascii="Times New Roman" w:eastAsia="方正仿宋_GBK" w:hAnsi="Times New Roman"/>
                <w:sz w:val="32"/>
                <w:szCs w:val="32"/>
              </w:rPr>
              <w:t>号</w:t>
            </w:r>
          </w:p>
        </w:tc>
      </w:tr>
    </w:tbl>
    <w:p w:rsidR="00396F42" w:rsidRPr="00396F42" w:rsidRDefault="00396F42" w:rsidP="00396F42">
      <w:pPr>
        <w:adjustRightInd w:val="0"/>
        <w:snapToGrid w:val="0"/>
        <w:spacing w:line="590" w:lineRule="exact"/>
        <w:ind w:firstLine="880"/>
        <w:jc w:val="center"/>
        <w:rPr>
          <w:rFonts w:ascii="Times New Roman" w:eastAsia="方正小标宋_GBK" w:hAnsi="Times New Roman" w:cs="方正小标宋_GBK"/>
          <w:sz w:val="44"/>
          <w:szCs w:val="44"/>
          <w:lang w:bidi="ar"/>
        </w:rPr>
      </w:pPr>
      <w:bookmarkStart w:id="0" w:name="Content"/>
      <w:bookmarkEnd w:id="0"/>
    </w:p>
    <w:p w:rsidR="00396F42" w:rsidRDefault="004A5E32" w:rsidP="004A5E32">
      <w:pPr>
        <w:widowControl/>
        <w:spacing w:line="540" w:lineRule="exact"/>
        <w:jc w:val="center"/>
        <w:outlineLvl w:val="0"/>
        <w:rPr>
          <w:rFonts w:ascii="Times New Roman" w:eastAsia="方正小标宋_GBK" w:hAnsi="Times New Roman" w:cs="Times New Roman"/>
          <w:color w:val="070707"/>
          <w:spacing w:val="-8"/>
          <w:kern w:val="0"/>
          <w:sz w:val="44"/>
          <w:szCs w:val="44"/>
        </w:rPr>
      </w:pPr>
      <w:r w:rsidRPr="00396F42">
        <w:rPr>
          <w:rFonts w:ascii="Times New Roman" w:eastAsia="方正小标宋_GBK" w:hAnsi="Times New Roman" w:cs="Times New Roman" w:hint="eastAsia"/>
          <w:color w:val="070707"/>
          <w:spacing w:val="-8"/>
          <w:kern w:val="0"/>
          <w:sz w:val="44"/>
          <w:szCs w:val="44"/>
        </w:rPr>
        <w:t>关于公布</w:t>
      </w:r>
      <w:r w:rsidR="006273CC" w:rsidRPr="00396F42">
        <w:rPr>
          <w:rFonts w:ascii="Times New Roman" w:eastAsia="方正小标宋_GBK" w:hAnsi="Times New Roman" w:cs="Times New Roman" w:hint="eastAsia"/>
          <w:color w:val="070707"/>
          <w:spacing w:val="-8"/>
          <w:kern w:val="0"/>
          <w:sz w:val="44"/>
          <w:szCs w:val="44"/>
        </w:rPr>
        <w:t>2022</w:t>
      </w:r>
      <w:r w:rsidRPr="00396F42">
        <w:rPr>
          <w:rFonts w:ascii="Times New Roman" w:eastAsia="方正小标宋_GBK" w:hAnsi="Times New Roman" w:cs="Times New Roman" w:hint="eastAsia"/>
          <w:color w:val="070707"/>
          <w:spacing w:val="-8"/>
          <w:kern w:val="0"/>
          <w:sz w:val="44"/>
          <w:szCs w:val="44"/>
        </w:rPr>
        <w:t>年</w:t>
      </w:r>
      <w:r w:rsidR="006273CC" w:rsidRPr="00396F42">
        <w:rPr>
          <w:rFonts w:ascii="Times New Roman" w:eastAsia="方正小标宋_GBK" w:hAnsi="Times New Roman" w:cs="Times New Roman" w:hint="eastAsia"/>
          <w:color w:val="070707"/>
          <w:spacing w:val="-8"/>
          <w:kern w:val="0"/>
          <w:sz w:val="44"/>
          <w:szCs w:val="44"/>
        </w:rPr>
        <w:t>江苏省</w:t>
      </w:r>
      <w:r w:rsidRPr="00396F42">
        <w:rPr>
          <w:rFonts w:ascii="Times New Roman" w:eastAsia="方正小标宋_GBK" w:hAnsi="Times New Roman" w:cs="Times New Roman" w:hint="eastAsia"/>
          <w:color w:val="070707"/>
          <w:spacing w:val="-8"/>
          <w:kern w:val="0"/>
          <w:sz w:val="44"/>
          <w:szCs w:val="44"/>
        </w:rPr>
        <w:t>大数据、区块链产业</w:t>
      </w:r>
    </w:p>
    <w:p w:rsidR="004A5E32" w:rsidRPr="00396F42" w:rsidRDefault="004A5E32" w:rsidP="004A5E32">
      <w:pPr>
        <w:widowControl/>
        <w:spacing w:line="540" w:lineRule="exact"/>
        <w:jc w:val="center"/>
        <w:outlineLvl w:val="0"/>
        <w:rPr>
          <w:rFonts w:ascii="Times New Roman" w:eastAsia="方正小标宋_GBK" w:hAnsi="Times New Roman" w:cs="Times New Roman"/>
          <w:color w:val="070707"/>
          <w:spacing w:val="-8"/>
          <w:kern w:val="0"/>
          <w:sz w:val="44"/>
          <w:szCs w:val="44"/>
        </w:rPr>
      </w:pPr>
      <w:r w:rsidRPr="00396F42">
        <w:rPr>
          <w:rFonts w:ascii="Times New Roman" w:eastAsia="方正小标宋_GBK" w:hAnsi="Times New Roman" w:cs="Times New Roman" w:hint="eastAsia"/>
          <w:color w:val="070707"/>
          <w:spacing w:val="-8"/>
          <w:kern w:val="0"/>
          <w:sz w:val="44"/>
          <w:szCs w:val="44"/>
        </w:rPr>
        <w:t>发展试点示范项目的通知</w:t>
      </w:r>
    </w:p>
    <w:p w:rsidR="004A5E32" w:rsidRPr="00396F42" w:rsidRDefault="004A5E32" w:rsidP="004A5E32">
      <w:pPr>
        <w:widowControl/>
        <w:spacing w:line="540" w:lineRule="exact"/>
        <w:outlineLvl w:val="0"/>
        <w:rPr>
          <w:rFonts w:ascii="Times New Roman" w:eastAsia="方正仿宋_GBK" w:hAnsi="Times New Roman" w:cs="Times New Roman"/>
          <w:color w:val="070707"/>
          <w:spacing w:val="-8"/>
          <w:kern w:val="0"/>
          <w:sz w:val="32"/>
          <w:szCs w:val="32"/>
        </w:rPr>
      </w:pPr>
    </w:p>
    <w:p w:rsidR="004A5E32" w:rsidRPr="00396F42" w:rsidRDefault="004A5E32" w:rsidP="0019335B">
      <w:pPr>
        <w:widowControl/>
        <w:outlineLvl w:val="0"/>
        <w:rPr>
          <w:rFonts w:ascii="Times New Roman" w:eastAsia="方正仿宋_GBK" w:hAnsi="Times New Roman" w:cs="Times New Roman"/>
          <w:color w:val="070707"/>
          <w:spacing w:val="-8"/>
          <w:kern w:val="0"/>
          <w:sz w:val="32"/>
          <w:szCs w:val="32"/>
        </w:rPr>
      </w:pPr>
      <w:r w:rsidRPr="00396F42">
        <w:rPr>
          <w:rFonts w:ascii="Times New Roman" w:eastAsia="方正仿宋_GBK" w:hAnsi="Times New Roman" w:cs="Times New Roman" w:hint="eastAsia"/>
          <w:color w:val="070707"/>
          <w:spacing w:val="-8"/>
          <w:kern w:val="0"/>
          <w:sz w:val="32"/>
          <w:szCs w:val="32"/>
        </w:rPr>
        <w:t>省大数据发展办各成员单位，各设区市工信局（大数据产业发展主管部门），昆山市、泰兴市、沭阳县工信局，各有关单位：</w:t>
      </w:r>
    </w:p>
    <w:p w:rsidR="002B475E" w:rsidRPr="00396F42" w:rsidRDefault="004A5E32" w:rsidP="00B11E49">
      <w:pPr>
        <w:widowControl/>
        <w:ind w:firstLineChars="200" w:firstLine="608"/>
        <w:outlineLvl w:val="0"/>
        <w:rPr>
          <w:rFonts w:ascii="Times New Roman" w:eastAsia="方正仿宋_GBK" w:hAnsi="Times New Roman" w:cs="Times New Roman"/>
          <w:color w:val="070707"/>
          <w:spacing w:val="-8"/>
          <w:kern w:val="0"/>
          <w:sz w:val="32"/>
          <w:szCs w:val="32"/>
        </w:rPr>
      </w:pPr>
      <w:r w:rsidRPr="00396F42">
        <w:rPr>
          <w:rFonts w:ascii="Times New Roman" w:eastAsia="方正仿宋_GBK" w:hAnsi="Times New Roman" w:cs="Times New Roman" w:hint="eastAsia"/>
          <w:color w:val="070707"/>
          <w:spacing w:val="-8"/>
          <w:kern w:val="0"/>
          <w:sz w:val="32"/>
          <w:szCs w:val="32"/>
        </w:rPr>
        <w:t>根据《关于组织开展</w:t>
      </w:r>
      <w:r w:rsidR="006273CC" w:rsidRPr="00396F42">
        <w:rPr>
          <w:rFonts w:ascii="Times New Roman" w:eastAsia="方正仿宋_GBK" w:hAnsi="Times New Roman" w:cs="Times New Roman" w:hint="eastAsia"/>
          <w:color w:val="070707"/>
          <w:spacing w:val="-8"/>
          <w:kern w:val="0"/>
          <w:sz w:val="32"/>
          <w:szCs w:val="32"/>
        </w:rPr>
        <w:t>2022</w:t>
      </w:r>
      <w:r w:rsidRPr="00396F42">
        <w:rPr>
          <w:rFonts w:ascii="Times New Roman" w:eastAsia="方正仿宋_GBK" w:hAnsi="Times New Roman" w:cs="Times New Roman" w:hint="eastAsia"/>
          <w:color w:val="070707"/>
          <w:spacing w:val="-8"/>
          <w:kern w:val="0"/>
          <w:sz w:val="32"/>
          <w:szCs w:val="32"/>
        </w:rPr>
        <w:t>年</w:t>
      </w:r>
      <w:r w:rsidR="006273CC" w:rsidRPr="00396F42">
        <w:rPr>
          <w:rFonts w:ascii="Times New Roman" w:eastAsia="方正仿宋_GBK" w:hAnsi="Times New Roman" w:cs="Times New Roman" w:hint="eastAsia"/>
          <w:color w:val="070707"/>
          <w:spacing w:val="-8"/>
          <w:kern w:val="0"/>
          <w:sz w:val="32"/>
          <w:szCs w:val="32"/>
        </w:rPr>
        <w:t>江苏省</w:t>
      </w:r>
      <w:r w:rsidRPr="00396F42">
        <w:rPr>
          <w:rFonts w:ascii="Times New Roman" w:eastAsia="方正仿宋_GBK" w:hAnsi="Times New Roman" w:cs="Times New Roman" w:hint="eastAsia"/>
          <w:color w:val="070707"/>
          <w:spacing w:val="-8"/>
          <w:kern w:val="0"/>
          <w:sz w:val="32"/>
          <w:szCs w:val="32"/>
        </w:rPr>
        <w:t>大数据、区块链产业发展试点示范项目申报推荐工作的通知》（苏工信数据〔</w:t>
      </w:r>
      <w:r w:rsidRPr="00396F42">
        <w:rPr>
          <w:rFonts w:ascii="Times New Roman" w:eastAsia="方正仿宋_GBK" w:hAnsi="Times New Roman" w:cs="Times New Roman" w:hint="eastAsia"/>
          <w:color w:val="070707"/>
          <w:spacing w:val="-8"/>
          <w:kern w:val="0"/>
          <w:sz w:val="32"/>
          <w:szCs w:val="32"/>
        </w:rPr>
        <w:t>202</w:t>
      </w:r>
      <w:r w:rsidR="006273CC" w:rsidRPr="00396F42">
        <w:rPr>
          <w:rFonts w:ascii="Times New Roman" w:eastAsia="方正仿宋_GBK" w:hAnsi="Times New Roman" w:cs="Times New Roman"/>
          <w:color w:val="070707"/>
          <w:spacing w:val="-8"/>
          <w:kern w:val="0"/>
          <w:sz w:val="32"/>
          <w:szCs w:val="32"/>
        </w:rPr>
        <w:t>2</w:t>
      </w:r>
      <w:r w:rsidRPr="00396F42">
        <w:rPr>
          <w:rFonts w:ascii="Times New Roman" w:eastAsia="方正仿宋_GBK" w:hAnsi="Times New Roman" w:cs="Times New Roman" w:hint="eastAsia"/>
          <w:color w:val="070707"/>
          <w:spacing w:val="-8"/>
          <w:kern w:val="0"/>
          <w:sz w:val="32"/>
          <w:szCs w:val="32"/>
        </w:rPr>
        <w:t>〕</w:t>
      </w:r>
      <w:r w:rsidR="006273CC" w:rsidRPr="00396F42">
        <w:rPr>
          <w:rFonts w:ascii="Times New Roman" w:eastAsia="方正仿宋_GBK" w:hAnsi="Times New Roman" w:cs="Times New Roman" w:hint="eastAsia"/>
          <w:color w:val="070707"/>
          <w:spacing w:val="-8"/>
          <w:kern w:val="0"/>
          <w:sz w:val="32"/>
          <w:szCs w:val="32"/>
        </w:rPr>
        <w:t>178</w:t>
      </w:r>
      <w:r w:rsidRPr="00396F42">
        <w:rPr>
          <w:rFonts w:ascii="Times New Roman" w:eastAsia="方正仿宋_GBK" w:hAnsi="Times New Roman" w:cs="Times New Roman" w:hint="eastAsia"/>
          <w:color w:val="070707"/>
          <w:spacing w:val="-8"/>
          <w:kern w:val="0"/>
          <w:sz w:val="32"/>
          <w:szCs w:val="32"/>
        </w:rPr>
        <w:t>号），经企业自主申报、各地工信部门（大数据产业主管部门）推荐、专家评审、社会公示等环节，</w:t>
      </w:r>
      <w:r w:rsidR="00B11E49" w:rsidRPr="00396F42">
        <w:rPr>
          <w:rFonts w:ascii="Times New Roman" w:eastAsia="方正仿宋_GBK" w:hAnsi="Times New Roman" w:cs="Times New Roman"/>
          <w:color w:val="070707"/>
          <w:spacing w:val="-8"/>
          <w:kern w:val="0"/>
          <w:sz w:val="32"/>
          <w:szCs w:val="32"/>
        </w:rPr>
        <w:t>无锡小天鹅电器有限公司</w:t>
      </w:r>
      <w:r w:rsidR="00B11E49" w:rsidRPr="00396F42">
        <w:rPr>
          <w:rFonts w:ascii="Times New Roman" w:eastAsia="方正仿宋_GBK" w:hAnsi="Times New Roman" w:cs="Times New Roman" w:hint="eastAsia"/>
          <w:color w:val="070707"/>
          <w:spacing w:val="-8"/>
          <w:kern w:val="0"/>
          <w:sz w:val="32"/>
          <w:szCs w:val="32"/>
        </w:rPr>
        <w:t>的基于订单驱动的</w:t>
      </w:r>
      <w:r w:rsidR="00B11E49" w:rsidRPr="00396F42">
        <w:rPr>
          <w:rFonts w:ascii="Times New Roman" w:eastAsia="方正仿宋_GBK" w:hAnsi="Times New Roman" w:cs="Times New Roman" w:hint="eastAsia"/>
          <w:color w:val="070707"/>
          <w:spacing w:val="-8"/>
          <w:kern w:val="0"/>
          <w:sz w:val="32"/>
          <w:szCs w:val="32"/>
        </w:rPr>
        <w:t>T+3</w:t>
      </w:r>
      <w:r w:rsidR="00B11E49" w:rsidRPr="00396F42">
        <w:rPr>
          <w:rFonts w:ascii="Times New Roman" w:eastAsia="方正仿宋_GBK" w:hAnsi="Times New Roman" w:cs="Times New Roman" w:hint="eastAsia"/>
          <w:color w:val="070707"/>
          <w:spacing w:val="-8"/>
          <w:kern w:val="0"/>
          <w:sz w:val="32"/>
          <w:szCs w:val="32"/>
        </w:rPr>
        <w:t>产供销</w:t>
      </w:r>
      <w:proofErr w:type="gramStart"/>
      <w:r w:rsidR="00B11E49" w:rsidRPr="00396F42">
        <w:rPr>
          <w:rFonts w:ascii="Times New Roman" w:eastAsia="方正仿宋_GBK" w:hAnsi="Times New Roman" w:cs="Times New Roman" w:hint="eastAsia"/>
          <w:color w:val="070707"/>
          <w:spacing w:val="-8"/>
          <w:kern w:val="0"/>
          <w:sz w:val="32"/>
          <w:szCs w:val="32"/>
        </w:rPr>
        <w:t>全价值</w:t>
      </w:r>
      <w:proofErr w:type="gramEnd"/>
      <w:r w:rsidR="00B11E49" w:rsidRPr="00396F42">
        <w:rPr>
          <w:rFonts w:ascii="Times New Roman" w:eastAsia="方正仿宋_GBK" w:hAnsi="Times New Roman" w:cs="Times New Roman" w:hint="eastAsia"/>
          <w:color w:val="070707"/>
          <w:spacing w:val="-8"/>
          <w:kern w:val="0"/>
          <w:sz w:val="32"/>
          <w:szCs w:val="32"/>
        </w:rPr>
        <w:t>链集成优化项目</w:t>
      </w:r>
      <w:r w:rsidRPr="00396F42">
        <w:rPr>
          <w:rFonts w:ascii="Times New Roman" w:eastAsia="方正仿宋_GBK" w:hAnsi="Times New Roman" w:cs="Times New Roman" w:hint="eastAsia"/>
          <w:color w:val="070707"/>
          <w:spacing w:val="-8"/>
          <w:kern w:val="0"/>
          <w:sz w:val="32"/>
          <w:szCs w:val="32"/>
        </w:rPr>
        <w:t>等</w:t>
      </w:r>
      <w:r w:rsidRPr="00396F42">
        <w:rPr>
          <w:rFonts w:ascii="Times New Roman" w:eastAsia="方正仿宋_GBK" w:hAnsi="Times New Roman" w:cs="Times New Roman" w:hint="eastAsia"/>
          <w:color w:val="070707"/>
          <w:spacing w:val="-8"/>
          <w:kern w:val="0"/>
          <w:sz w:val="32"/>
          <w:szCs w:val="32"/>
        </w:rPr>
        <w:t>5</w:t>
      </w:r>
      <w:r w:rsidR="006273CC" w:rsidRPr="00396F42">
        <w:rPr>
          <w:rFonts w:ascii="Times New Roman" w:eastAsia="方正仿宋_GBK" w:hAnsi="Times New Roman" w:cs="Times New Roman"/>
          <w:color w:val="070707"/>
          <w:spacing w:val="-8"/>
          <w:kern w:val="0"/>
          <w:sz w:val="32"/>
          <w:szCs w:val="32"/>
        </w:rPr>
        <w:t>5</w:t>
      </w:r>
      <w:r w:rsidRPr="00396F42">
        <w:rPr>
          <w:rFonts w:ascii="Times New Roman" w:eastAsia="方正仿宋_GBK" w:hAnsi="Times New Roman" w:cs="Times New Roman" w:hint="eastAsia"/>
          <w:color w:val="070707"/>
          <w:spacing w:val="-8"/>
          <w:kern w:val="0"/>
          <w:sz w:val="32"/>
          <w:szCs w:val="32"/>
        </w:rPr>
        <w:t>个项目获评</w:t>
      </w:r>
      <w:r w:rsidR="006273CC" w:rsidRPr="00396F42">
        <w:rPr>
          <w:rFonts w:ascii="Times New Roman" w:eastAsia="方正仿宋_GBK" w:hAnsi="Times New Roman" w:cs="Times New Roman" w:hint="eastAsia"/>
          <w:color w:val="070707"/>
          <w:spacing w:val="-8"/>
          <w:kern w:val="0"/>
          <w:sz w:val="32"/>
          <w:szCs w:val="32"/>
        </w:rPr>
        <w:t>2022</w:t>
      </w:r>
      <w:r w:rsidR="006273CC" w:rsidRPr="00396F42">
        <w:rPr>
          <w:rFonts w:ascii="Times New Roman" w:eastAsia="方正仿宋_GBK" w:hAnsi="Times New Roman" w:cs="Times New Roman" w:hint="eastAsia"/>
          <w:color w:val="070707"/>
          <w:spacing w:val="-8"/>
          <w:kern w:val="0"/>
          <w:sz w:val="32"/>
          <w:szCs w:val="32"/>
        </w:rPr>
        <w:t>年</w:t>
      </w:r>
      <w:r w:rsidRPr="00396F42">
        <w:rPr>
          <w:rFonts w:ascii="Times New Roman" w:eastAsia="方正仿宋_GBK" w:hAnsi="Times New Roman" w:cs="Times New Roman" w:hint="eastAsia"/>
          <w:color w:val="070707"/>
          <w:spacing w:val="-8"/>
          <w:kern w:val="0"/>
          <w:sz w:val="32"/>
          <w:szCs w:val="32"/>
        </w:rPr>
        <w:t>江苏省大数据产业发展试点示范项目，</w:t>
      </w:r>
      <w:r w:rsidR="00B11E49" w:rsidRPr="00396F42">
        <w:rPr>
          <w:rFonts w:ascii="Times New Roman" w:eastAsia="方正仿宋_GBK" w:hAnsi="Times New Roman" w:cs="Times New Roman" w:hint="eastAsia"/>
          <w:color w:val="070707"/>
          <w:spacing w:val="-8"/>
          <w:kern w:val="0"/>
          <w:sz w:val="32"/>
          <w:szCs w:val="32"/>
        </w:rPr>
        <w:t>南京钢铁股份有限公司的南钢基于区块链的可信数字生态</w:t>
      </w:r>
      <w:r w:rsidRPr="00396F42">
        <w:rPr>
          <w:rFonts w:ascii="Times New Roman" w:eastAsia="方正仿宋_GBK" w:hAnsi="Times New Roman" w:cs="Times New Roman" w:hint="eastAsia"/>
          <w:color w:val="070707"/>
          <w:spacing w:val="-8"/>
          <w:kern w:val="0"/>
          <w:sz w:val="32"/>
          <w:szCs w:val="32"/>
        </w:rPr>
        <w:t>等</w:t>
      </w:r>
      <w:r w:rsidR="006273CC" w:rsidRPr="00396F42">
        <w:rPr>
          <w:rFonts w:ascii="Times New Roman" w:eastAsia="方正仿宋_GBK" w:hAnsi="Times New Roman" w:cs="Times New Roman"/>
          <w:color w:val="070707"/>
          <w:spacing w:val="-8"/>
          <w:kern w:val="0"/>
          <w:sz w:val="32"/>
          <w:szCs w:val="32"/>
        </w:rPr>
        <w:t>21</w:t>
      </w:r>
      <w:r w:rsidRPr="00396F42">
        <w:rPr>
          <w:rFonts w:ascii="Times New Roman" w:eastAsia="方正仿宋_GBK" w:hAnsi="Times New Roman" w:cs="Times New Roman" w:hint="eastAsia"/>
          <w:color w:val="070707"/>
          <w:spacing w:val="-8"/>
          <w:kern w:val="0"/>
          <w:sz w:val="32"/>
          <w:szCs w:val="32"/>
        </w:rPr>
        <w:t>个项目获评</w:t>
      </w:r>
      <w:r w:rsidR="006273CC" w:rsidRPr="00396F42">
        <w:rPr>
          <w:rFonts w:ascii="Times New Roman" w:eastAsia="方正仿宋_GBK" w:hAnsi="Times New Roman" w:cs="Times New Roman" w:hint="eastAsia"/>
          <w:color w:val="070707"/>
          <w:spacing w:val="-8"/>
          <w:kern w:val="0"/>
          <w:sz w:val="32"/>
          <w:szCs w:val="32"/>
        </w:rPr>
        <w:t>202</w:t>
      </w:r>
      <w:r w:rsidR="006273CC" w:rsidRPr="00396F42">
        <w:rPr>
          <w:rFonts w:ascii="Times New Roman" w:eastAsia="方正仿宋_GBK" w:hAnsi="Times New Roman" w:cs="Times New Roman"/>
          <w:color w:val="070707"/>
          <w:spacing w:val="-8"/>
          <w:kern w:val="0"/>
          <w:sz w:val="32"/>
          <w:szCs w:val="32"/>
        </w:rPr>
        <w:t>2</w:t>
      </w:r>
      <w:r w:rsidR="006273CC" w:rsidRPr="00396F42">
        <w:rPr>
          <w:rFonts w:ascii="Times New Roman" w:eastAsia="方正仿宋_GBK" w:hAnsi="Times New Roman" w:cs="Times New Roman" w:hint="eastAsia"/>
          <w:color w:val="070707"/>
          <w:spacing w:val="-8"/>
          <w:kern w:val="0"/>
          <w:sz w:val="32"/>
          <w:szCs w:val="32"/>
        </w:rPr>
        <w:t>年</w:t>
      </w:r>
      <w:r w:rsidRPr="00396F42">
        <w:rPr>
          <w:rFonts w:ascii="Times New Roman" w:eastAsia="方正仿宋_GBK" w:hAnsi="Times New Roman" w:cs="Times New Roman" w:hint="eastAsia"/>
          <w:color w:val="070707"/>
          <w:spacing w:val="-8"/>
          <w:kern w:val="0"/>
          <w:sz w:val="32"/>
          <w:szCs w:val="32"/>
        </w:rPr>
        <w:t>江苏省区块链产业发展试点示范项目，现将项目名单予以公布。各地要加大对试点示范项目宣传推广，推动大数据</w:t>
      </w:r>
      <w:r w:rsidR="006273CC" w:rsidRPr="00396F42">
        <w:rPr>
          <w:rFonts w:ascii="Times New Roman" w:eastAsia="方正仿宋_GBK" w:hAnsi="Times New Roman" w:cs="Times New Roman" w:hint="eastAsia"/>
          <w:color w:val="070707"/>
          <w:spacing w:val="-8"/>
          <w:kern w:val="0"/>
          <w:sz w:val="32"/>
          <w:szCs w:val="32"/>
        </w:rPr>
        <w:t>、</w:t>
      </w:r>
      <w:r w:rsidR="006273CC" w:rsidRPr="00396F42">
        <w:rPr>
          <w:rFonts w:ascii="Times New Roman" w:eastAsia="方正仿宋_GBK" w:hAnsi="Times New Roman" w:cs="Times New Roman"/>
          <w:color w:val="070707"/>
          <w:spacing w:val="-8"/>
          <w:kern w:val="0"/>
          <w:sz w:val="32"/>
          <w:szCs w:val="32"/>
        </w:rPr>
        <w:t>区块链等新一代信息技术</w:t>
      </w:r>
      <w:r w:rsidRPr="00396F42">
        <w:rPr>
          <w:rFonts w:ascii="Times New Roman" w:eastAsia="方正仿宋_GBK" w:hAnsi="Times New Roman" w:cs="Times New Roman" w:hint="eastAsia"/>
          <w:color w:val="070707"/>
          <w:spacing w:val="-8"/>
          <w:kern w:val="0"/>
          <w:sz w:val="32"/>
          <w:szCs w:val="32"/>
        </w:rPr>
        <w:t>与实体经济融合发展。</w:t>
      </w:r>
    </w:p>
    <w:p w:rsidR="00396F42" w:rsidRDefault="00396F42" w:rsidP="0019335B">
      <w:pPr>
        <w:widowControl/>
        <w:ind w:leftChars="300" w:left="2070" w:hangingChars="450" w:hanging="1440"/>
        <w:outlineLvl w:val="0"/>
        <w:rPr>
          <w:rFonts w:ascii="Times New Roman" w:eastAsia="方正仿宋_GBK" w:hAnsi="Times New Roman" w:cs="Times New Roman"/>
          <w:color w:val="070707"/>
          <w:kern w:val="0"/>
          <w:sz w:val="32"/>
          <w:szCs w:val="32"/>
        </w:rPr>
      </w:pPr>
    </w:p>
    <w:p w:rsidR="006273CC" w:rsidRPr="00396F42" w:rsidRDefault="002B475E" w:rsidP="0019335B">
      <w:pPr>
        <w:widowControl/>
        <w:ind w:leftChars="300" w:left="2070" w:hangingChars="450" w:hanging="1440"/>
        <w:outlineLvl w:val="0"/>
        <w:rPr>
          <w:rFonts w:ascii="Times New Roman" w:eastAsia="方正仿宋_GBK" w:hAnsi="Times New Roman" w:cs="Times New Roman"/>
          <w:color w:val="070707"/>
          <w:kern w:val="0"/>
          <w:sz w:val="32"/>
          <w:szCs w:val="32"/>
        </w:rPr>
      </w:pPr>
      <w:r w:rsidRPr="00396F42">
        <w:rPr>
          <w:rFonts w:ascii="Times New Roman" w:eastAsia="方正仿宋_GBK" w:hAnsi="Times New Roman" w:cs="Times New Roman" w:hint="eastAsia"/>
          <w:color w:val="070707"/>
          <w:kern w:val="0"/>
          <w:sz w:val="32"/>
          <w:szCs w:val="32"/>
        </w:rPr>
        <w:lastRenderedPageBreak/>
        <w:t>附件</w:t>
      </w:r>
      <w:r w:rsidRPr="00396F42">
        <w:rPr>
          <w:rFonts w:ascii="Times New Roman" w:eastAsia="方正仿宋_GBK" w:hAnsi="Times New Roman" w:cs="Times New Roman"/>
          <w:color w:val="070707"/>
          <w:kern w:val="0"/>
          <w:sz w:val="32"/>
          <w:szCs w:val="32"/>
        </w:rPr>
        <w:t>：</w:t>
      </w:r>
      <w:r w:rsidR="00EB74EF" w:rsidRPr="00396F42">
        <w:rPr>
          <w:rFonts w:ascii="Times New Roman" w:eastAsia="方正仿宋_GBK" w:hAnsi="Times New Roman" w:cs="Times New Roman" w:hint="eastAsia"/>
          <w:color w:val="070707"/>
          <w:kern w:val="0"/>
          <w:sz w:val="32"/>
          <w:szCs w:val="32"/>
        </w:rPr>
        <w:t>1.</w:t>
      </w:r>
      <w:r w:rsidR="00613D50" w:rsidRPr="00396F42">
        <w:rPr>
          <w:rFonts w:ascii="Times New Roman" w:eastAsia="方正仿宋_GBK" w:hAnsi="Times New Roman" w:cs="Times New Roman"/>
          <w:color w:val="070707"/>
          <w:kern w:val="0"/>
          <w:sz w:val="32"/>
          <w:szCs w:val="32"/>
        </w:rPr>
        <w:t xml:space="preserve"> </w:t>
      </w:r>
      <w:r w:rsidR="006273CC" w:rsidRPr="00396F42">
        <w:rPr>
          <w:rFonts w:ascii="Times New Roman" w:eastAsia="方正仿宋_GBK" w:hAnsi="Times New Roman" w:cs="Times New Roman" w:hint="eastAsia"/>
          <w:color w:val="070707"/>
          <w:spacing w:val="-8"/>
          <w:kern w:val="0"/>
          <w:sz w:val="32"/>
          <w:szCs w:val="32"/>
        </w:rPr>
        <w:t>2022</w:t>
      </w:r>
      <w:r w:rsidR="006273CC" w:rsidRPr="00396F42">
        <w:rPr>
          <w:rFonts w:ascii="Times New Roman" w:eastAsia="方正仿宋_GBK" w:hAnsi="Times New Roman" w:cs="Times New Roman" w:hint="eastAsia"/>
          <w:color w:val="070707"/>
          <w:spacing w:val="-8"/>
          <w:kern w:val="0"/>
          <w:sz w:val="32"/>
          <w:szCs w:val="32"/>
        </w:rPr>
        <w:t>年江苏省大数据产业发展试点示范项目名单</w:t>
      </w:r>
      <w:r w:rsidR="00EB74EF" w:rsidRPr="00396F42">
        <w:rPr>
          <w:rFonts w:ascii="Times New Roman" w:eastAsia="方正仿宋_GBK" w:hAnsi="Times New Roman" w:cs="Times New Roman" w:hint="eastAsia"/>
          <w:color w:val="070707"/>
          <w:kern w:val="0"/>
          <w:sz w:val="32"/>
          <w:szCs w:val="32"/>
        </w:rPr>
        <w:t xml:space="preserve">      </w:t>
      </w:r>
    </w:p>
    <w:p w:rsidR="00784ABE" w:rsidRPr="00396F42" w:rsidRDefault="00EB74EF" w:rsidP="0019335B">
      <w:pPr>
        <w:widowControl/>
        <w:ind w:leftChars="750" w:left="1575"/>
        <w:outlineLvl w:val="0"/>
        <w:rPr>
          <w:rFonts w:ascii="Times New Roman" w:eastAsia="方正仿宋_GBK" w:hAnsi="Times New Roman" w:cs="Times New Roman"/>
          <w:color w:val="070707"/>
          <w:spacing w:val="-8"/>
          <w:kern w:val="0"/>
          <w:sz w:val="32"/>
          <w:szCs w:val="32"/>
        </w:rPr>
      </w:pPr>
      <w:r w:rsidRPr="00396F42">
        <w:rPr>
          <w:rFonts w:ascii="Times New Roman" w:eastAsia="方正仿宋_GBK" w:hAnsi="Times New Roman" w:cs="Times New Roman" w:hint="eastAsia"/>
          <w:color w:val="070707"/>
          <w:spacing w:val="-8"/>
          <w:kern w:val="0"/>
          <w:sz w:val="32"/>
          <w:szCs w:val="32"/>
        </w:rPr>
        <w:t>2.</w:t>
      </w:r>
      <w:r w:rsidR="00AA3EE8" w:rsidRPr="00396F42">
        <w:rPr>
          <w:rFonts w:ascii="Times New Roman" w:eastAsia="方正仿宋_GBK" w:hAnsi="Times New Roman" w:cs="Times New Roman"/>
          <w:color w:val="070707"/>
          <w:spacing w:val="-8"/>
          <w:kern w:val="0"/>
          <w:sz w:val="32"/>
          <w:szCs w:val="32"/>
        </w:rPr>
        <w:t xml:space="preserve"> </w:t>
      </w:r>
      <w:r w:rsidR="006273CC" w:rsidRPr="00396F42">
        <w:rPr>
          <w:rFonts w:ascii="Times New Roman" w:eastAsia="方正仿宋_GBK" w:hAnsi="Times New Roman" w:cs="Times New Roman" w:hint="eastAsia"/>
          <w:color w:val="070707"/>
          <w:spacing w:val="-8"/>
          <w:kern w:val="0"/>
          <w:sz w:val="32"/>
          <w:szCs w:val="32"/>
        </w:rPr>
        <w:t>2022</w:t>
      </w:r>
      <w:r w:rsidR="006273CC" w:rsidRPr="00396F42">
        <w:rPr>
          <w:rFonts w:ascii="Times New Roman" w:eastAsia="方正仿宋_GBK" w:hAnsi="Times New Roman" w:cs="Times New Roman" w:hint="eastAsia"/>
          <w:color w:val="070707"/>
          <w:spacing w:val="-8"/>
          <w:kern w:val="0"/>
          <w:sz w:val="32"/>
          <w:szCs w:val="32"/>
        </w:rPr>
        <w:t>年江苏省区块链产业发展试点示范项目名单</w:t>
      </w:r>
    </w:p>
    <w:p w:rsidR="00396F42" w:rsidRDefault="00396F42" w:rsidP="0019335B">
      <w:pPr>
        <w:widowControl/>
        <w:ind w:leftChars="750" w:left="1575"/>
        <w:outlineLvl w:val="0"/>
        <w:rPr>
          <w:rFonts w:ascii="Times New Roman" w:eastAsia="方正仿宋_GBK" w:hAnsi="Times New Roman" w:cs="Times New Roman"/>
          <w:color w:val="070707"/>
          <w:spacing w:val="-8"/>
          <w:kern w:val="0"/>
          <w:sz w:val="32"/>
          <w:szCs w:val="32"/>
        </w:rPr>
      </w:pPr>
    </w:p>
    <w:p w:rsidR="0092097C" w:rsidRPr="00396F42" w:rsidRDefault="0092097C" w:rsidP="0019335B">
      <w:pPr>
        <w:widowControl/>
        <w:ind w:leftChars="750" w:left="1575"/>
        <w:outlineLvl w:val="0"/>
        <w:rPr>
          <w:rFonts w:ascii="Times New Roman" w:eastAsia="方正仿宋_GBK" w:hAnsi="Times New Roman" w:cs="Times New Roman"/>
          <w:color w:val="070707"/>
          <w:spacing w:val="-8"/>
          <w:kern w:val="0"/>
          <w:sz w:val="32"/>
          <w:szCs w:val="32"/>
        </w:rPr>
      </w:pPr>
    </w:p>
    <w:p w:rsidR="00396F42" w:rsidRPr="00396F42" w:rsidRDefault="00396F42" w:rsidP="0019335B">
      <w:pPr>
        <w:widowControl/>
        <w:ind w:leftChars="750" w:left="1575"/>
        <w:outlineLvl w:val="0"/>
        <w:rPr>
          <w:rFonts w:ascii="Times New Roman" w:eastAsia="方正仿宋_GBK" w:hAnsi="Times New Roman" w:cs="Times New Roman"/>
          <w:color w:val="070707"/>
          <w:spacing w:val="-8"/>
          <w:kern w:val="0"/>
          <w:sz w:val="32"/>
          <w:szCs w:val="32"/>
        </w:rPr>
      </w:pPr>
    </w:p>
    <w:p w:rsidR="002B475E" w:rsidRPr="00396F42" w:rsidRDefault="00886A4B" w:rsidP="0019335B">
      <w:pPr>
        <w:widowControl/>
        <w:outlineLvl w:val="0"/>
        <w:rPr>
          <w:rFonts w:ascii="Times New Roman" w:eastAsia="方正仿宋_GBK" w:hAnsi="Times New Roman" w:cs="Times New Roman"/>
          <w:color w:val="070707"/>
          <w:kern w:val="0"/>
          <w:sz w:val="32"/>
          <w:szCs w:val="32"/>
        </w:rPr>
      </w:pPr>
      <w:r w:rsidRPr="00396F42">
        <w:rPr>
          <w:rFonts w:ascii="Times New Roman" w:eastAsia="方正仿宋_GBK" w:hAnsi="Times New Roman" w:cs="Times New Roman" w:hint="eastAsia"/>
          <w:color w:val="070707"/>
          <w:kern w:val="0"/>
          <w:sz w:val="32"/>
          <w:szCs w:val="32"/>
        </w:rPr>
        <w:t>江苏</w:t>
      </w:r>
      <w:r w:rsidRPr="00396F42">
        <w:rPr>
          <w:rFonts w:ascii="Times New Roman" w:eastAsia="方正仿宋_GBK" w:hAnsi="Times New Roman" w:cs="Times New Roman"/>
          <w:color w:val="070707"/>
          <w:kern w:val="0"/>
          <w:sz w:val="32"/>
          <w:szCs w:val="32"/>
        </w:rPr>
        <w:t>省信息化领导小组</w:t>
      </w:r>
      <w:r w:rsidRPr="00396F42">
        <w:rPr>
          <w:rFonts w:ascii="Times New Roman" w:eastAsia="方正仿宋_GBK" w:hAnsi="Times New Roman" w:cs="Times New Roman" w:hint="eastAsia"/>
          <w:color w:val="070707"/>
          <w:kern w:val="0"/>
          <w:sz w:val="32"/>
          <w:szCs w:val="32"/>
        </w:rPr>
        <w:t xml:space="preserve">           </w:t>
      </w:r>
      <w:r w:rsidRPr="00396F42">
        <w:rPr>
          <w:rFonts w:ascii="Times New Roman" w:eastAsia="方正仿宋_GBK" w:hAnsi="Times New Roman" w:cs="Times New Roman" w:hint="eastAsia"/>
          <w:color w:val="070707"/>
          <w:kern w:val="0"/>
          <w:sz w:val="32"/>
          <w:szCs w:val="32"/>
        </w:rPr>
        <w:t>江苏省</w:t>
      </w:r>
      <w:r w:rsidRPr="00396F42">
        <w:rPr>
          <w:rFonts w:ascii="Times New Roman" w:eastAsia="方正仿宋_GBK" w:hAnsi="Times New Roman" w:cs="Times New Roman"/>
          <w:color w:val="070707"/>
          <w:kern w:val="0"/>
          <w:sz w:val="32"/>
          <w:szCs w:val="32"/>
        </w:rPr>
        <w:t>工业和信息化厅</w:t>
      </w:r>
    </w:p>
    <w:p w:rsidR="002B475E" w:rsidRPr="00396F42" w:rsidRDefault="00886A4B" w:rsidP="0092097C">
      <w:pPr>
        <w:widowControl/>
        <w:outlineLvl w:val="0"/>
        <w:rPr>
          <w:rFonts w:ascii="Times New Roman" w:eastAsia="方正仿宋_GBK" w:hAnsi="Times New Roman" w:cs="Times New Roman"/>
          <w:color w:val="070707"/>
          <w:kern w:val="0"/>
          <w:sz w:val="32"/>
          <w:szCs w:val="32"/>
        </w:rPr>
      </w:pPr>
      <w:r w:rsidRPr="00396F42">
        <w:rPr>
          <w:rFonts w:ascii="Times New Roman" w:eastAsia="方正仿宋_GBK" w:hAnsi="Times New Roman" w:cs="Times New Roman"/>
          <w:color w:val="070707"/>
          <w:kern w:val="0"/>
          <w:sz w:val="32"/>
          <w:szCs w:val="32"/>
        </w:rPr>
        <w:t xml:space="preserve">  </w:t>
      </w:r>
      <w:r w:rsidRPr="00396F42">
        <w:rPr>
          <w:rFonts w:ascii="Times New Roman" w:eastAsia="方正仿宋_GBK" w:hAnsi="Times New Roman" w:cs="Times New Roman" w:hint="eastAsia"/>
          <w:color w:val="070707"/>
          <w:kern w:val="0"/>
          <w:sz w:val="32"/>
          <w:szCs w:val="32"/>
        </w:rPr>
        <w:t>大数据</w:t>
      </w:r>
      <w:r w:rsidRPr="00396F42">
        <w:rPr>
          <w:rFonts w:ascii="Times New Roman" w:eastAsia="方正仿宋_GBK" w:hAnsi="Times New Roman" w:cs="Times New Roman"/>
          <w:color w:val="070707"/>
          <w:kern w:val="0"/>
          <w:sz w:val="32"/>
          <w:szCs w:val="32"/>
        </w:rPr>
        <w:t>发展办公室</w:t>
      </w:r>
      <w:r w:rsidRPr="00396F42">
        <w:rPr>
          <w:rFonts w:ascii="Times New Roman" w:eastAsia="方正仿宋_GBK" w:hAnsi="Times New Roman" w:cs="Times New Roman" w:hint="eastAsia"/>
          <w:color w:val="070707"/>
          <w:kern w:val="0"/>
          <w:sz w:val="32"/>
          <w:szCs w:val="32"/>
        </w:rPr>
        <w:t xml:space="preserve">               </w:t>
      </w:r>
      <w:r w:rsidR="002B475E" w:rsidRPr="00396F42">
        <w:rPr>
          <w:rFonts w:ascii="Times New Roman" w:eastAsia="方正仿宋_GBK" w:hAnsi="Times New Roman" w:cs="Times New Roman" w:hint="eastAsia"/>
          <w:color w:val="070707"/>
          <w:kern w:val="0"/>
          <w:sz w:val="32"/>
          <w:szCs w:val="32"/>
        </w:rPr>
        <w:t>20</w:t>
      </w:r>
      <w:r w:rsidR="000C7CA6" w:rsidRPr="00396F42">
        <w:rPr>
          <w:rFonts w:ascii="Times New Roman" w:eastAsia="方正仿宋_GBK" w:hAnsi="Times New Roman" w:cs="Times New Roman"/>
          <w:color w:val="070707"/>
          <w:kern w:val="0"/>
          <w:sz w:val="32"/>
          <w:szCs w:val="32"/>
        </w:rPr>
        <w:t>2</w:t>
      </w:r>
      <w:r w:rsidR="0019335B" w:rsidRPr="00396F42">
        <w:rPr>
          <w:rFonts w:ascii="Times New Roman" w:eastAsia="方正仿宋_GBK" w:hAnsi="Times New Roman" w:cs="Times New Roman"/>
          <w:color w:val="070707"/>
          <w:kern w:val="0"/>
          <w:sz w:val="32"/>
          <w:szCs w:val="32"/>
        </w:rPr>
        <w:t>2</w:t>
      </w:r>
      <w:r w:rsidR="002B475E" w:rsidRPr="00396F42">
        <w:rPr>
          <w:rFonts w:ascii="Times New Roman" w:eastAsia="方正仿宋_GBK" w:hAnsi="Times New Roman" w:cs="Times New Roman" w:hint="eastAsia"/>
          <w:color w:val="070707"/>
          <w:kern w:val="0"/>
          <w:sz w:val="32"/>
          <w:szCs w:val="32"/>
        </w:rPr>
        <w:t>年</w:t>
      </w:r>
      <w:r w:rsidR="0019335B" w:rsidRPr="00396F42">
        <w:rPr>
          <w:rFonts w:ascii="Times New Roman" w:eastAsia="方正仿宋_GBK" w:hAnsi="Times New Roman" w:cs="Times New Roman" w:hint="eastAsia"/>
          <w:color w:val="070707"/>
          <w:kern w:val="0"/>
          <w:sz w:val="32"/>
          <w:szCs w:val="32"/>
        </w:rPr>
        <w:t>7</w:t>
      </w:r>
      <w:r w:rsidR="002B475E" w:rsidRPr="00396F42">
        <w:rPr>
          <w:rFonts w:ascii="Times New Roman" w:eastAsia="方正仿宋_GBK" w:hAnsi="Times New Roman" w:cs="Times New Roman" w:hint="eastAsia"/>
          <w:color w:val="070707"/>
          <w:kern w:val="0"/>
          <w:sz w:val="32"/>
          <w:szCs w:val="32"/>
        </w:rPr>
        <w:t>月</w:t>
      </w:r>
      <w:r w:rsidR="006C228C" w:rsidRPr="00396F42">
        <w:rPr>
          <w:rFonts w:ascii="Times New Roman" w:eastAsia="方正仿宋_GBK" w:hAnsi="Times New Roman" w:cs="Times New Roman"/>
          <w:color w:val="070707"/>
          <w:kern w:val="0"/>
          <w:sz w:val="32"/>
          <w:szCs w:val="32"/>
        </w:rPr>
        <w:t>20</w:t>
      </w:r>
      <w:r w:rsidR="002B475E" w:rsidRPr="00396F42">
        <w:rPr>
          <w:rFonts w:ascii="Times New Roman" w:eastAsia="方正仿宋_GBK" w:hAnsi="Times New Roman" w:cs="Times New Roman" w:hint="eastAsia"/>
          <w:color w:val="070707"/>
          <w:kern w:val="0"/>
          <w:sz w:val="32"/>
          <w:szCs w:val="32"/>
        </w:rPr>
        <w:t>日</w:t>
      </w:r>
    </w:p>
    <w:p w:rsidR="006273CC" w:rsidRPr="00396F42" w:rsidRDefault="00784ABE" w:rsidP="006273CC">
      <w:pPr>
        <w:spacing w:line="590" w:lineRule="exact"/>
        <w:rPr>
          <w:rFonts w:ascii="Times New Roman" w:eastAsia="方正黑体_GBK" w:hAnsi="Times New Roman" w:cs="Times New Roman"/>
          <w:sz w:val="32"/>
          <w:szCs w:val="32"/>
        </w:rPr>
      </w:pPr>
      <w:bookmarkStart w:id="1" w:name="_GoBack"/>
      <w:bookmarkEnd w:id="1"/>
      <w:r w:rsidRPr="00396F42">
        <w:rPr>
          <w:rFonts w:ascii="Times New Roman" w:eastAsia="方正仿宋_GBK" w:hAnsi="Times New Roman" w:cs="Times New Roman"/>
          <w:b/>
          <w:color w:val="070707"/>
          <w:kern w:val="0"/>
          <w:sz w:val="32"/>
          <w:szCs w:val="32"/>
        </w:rPr>
        <w:br w:type="page"/>
      </w:r>
      <w:r w:rsidR="006273CC" w:rsidRPr="00396F42">
        <w:rPr>
          <w:rFonts w:ascii="Times New Roman" w:eastAsia="方正黑体_GBK" w:hAnsi="Times New Roman" w:cs="Times New Roman" w:hint="eastAsia"/>
          <w:sz w:val="32"/>
          <w:szCs w:val="32"/>
        </w:rPr>
        <w:lastRenderedPageBreak/>
        <w:t>附件</w:t>
      </w:r>
      <w:r w:rsidR="006273CC" w:rsidRPr="00396F42">
        <w:rPr>
          <w:rFonts w:ascii="Times New Roman" w:eastAsia="方正黑体_GBK" w:hAnsi="Times New Roman" w:cs="Times New Roman" w:hint="eastAsia"/>
          <w:sz w:val="32"/>
          <w:szCs w:val="32"/>
        </w:rPr>
        <w:t>1</w:t>
      </w:r>
    </w:p>
    <w:p w:rsidR="006273CC" w:rsidRPr="00396F42" w:rsidRDefault="006273CC" w:rsidP="006273CC">
      <w:pPr>
        <w:widowControl/>
        <w:spacing w:line="590" w:lineRule="exact"/>
        <w:jc w:val="center"/>
        <w:rPr>
          <w:rFonts w:ascii="Times New Roman" w:eastAsia="方正小标宋_GBK" w:hAnsi="Times New Roman" w:cs="Times New Roman"/>
          <w:color w:val="070707"/>
          <w:spacing w:val="-8"/>
          <w:kern w:val="0"/>
          <w:sz w:val="44"/>
          <w:szCs w:val="44"/>
        </w:rPr>
      </w:pPr>
      <w:r w:rsidRPr="00396F42">
        <w:rPr>
          <w:rFonts w:ascii="Times New Roman" w:eastAsia="方正小标宋_GBK" w:hAnsi="Times New Roman" w:cs="Times New Roman" w:hint="eastAsia"/>
          <w:color w:val="070707"/>
          <w:spacing w:val="-8"/>
          <w:kern w:val="0"/>
          <w:sz w:val="44"/>
          <w:szCs w:val="44"/>
        </w:rPr>
        <w:t>202</w:t>
      </w:r>
      <w:r w:rsidRPr="00396F42">
        <w:rPr>
          <w:rFonts w:ascii="Times New Roman" w:eastAsia="方正小标宋_GBK" w:hAnsi="Times New Roman" w:cs="Times New Roman"/>
          <w:color w:val="070707"/>
          <w:spacing w:val="-8"/>
          <w:kern w:val="0"/>
          <w:sz w:val="44"/>
          <w:szCs w:val="44"/>
        </w:rPr>
        <w:t>2</w:t>
      </w:r>
      <w:r w:rsidRPr="00396F42">
        <w:rPr>
          <w:rFonts w:ascii="Times New Roman" w:eastAsia="方正小标宋_GBK" w:hAnsi="Times New Roman" w:cs="Times New Roman" w:hint="eastAsia"/>
          <w:color w:val="070707"/>
          <w:spacing w:val="-8"/>
          <w:kern w:val="0"/>
          <w:sz w:val="44"/>
          <w:szCs w:val="44"/>
        </w:rPr>
        <w:t>年江苏省大数据产业发展试点示范</w:t>
      </w:r>
    </w:p>
    <w:p w:rsidR="006273CC" w:rsidRPr="00396F42" w:rsidRDefault="006273CC" w:rsidP="006273CC">
      <w:pPr>
        <w:widowControl/>
        <w:spacing w:line="590" w:lineRule="exact"/>
        <w:jc w:val="center"/>
        <w:rPr>
          <w:rFonts w:ascii="Times New Roman" w:eastAsia="方正小标宋_GBK" w:hAnsi="Times New Roman" w:cs="Times New Roman"/>
          <w:color w:val="070707"/>
          <w:spacing w:val="-8"/>
          <w:kern w:val="0"/>
          <w:sz w:val="44"/>
          <w:szCs w:val="44"/>
        </w:rPr>
      </w:pPr>
      <w:r w:rsidRPr="00396F42">
        <w:rPr>
          <w:rFonts w:ascii="Times New Roman" w:eastAsia="方正小标宋_GBK" w:hAnsi="Times New Roman" w:cs="Times New Roman" w:hint="eastAsia"/>
          <w:color w:val="070707"/>
          <w:spacing w:val="-8"/>
          <w:kern w:val="0"/>
          <w:sz w:val="44"/>
          <w:szCs w:val="44"/>
        </w:rPr>
        <w:t>项目名单</w:t>
      </w:r>
    </w:p>
    <w:tbl>
      <w:tblPr>
        <w:tblStyle w:val="2"/>
        <w:tblW w:w="5000" w:type="pct"/>
        <w:tblLook w:val="04A0" w:firstRow="1" w:lastRow="0" w:firstColumn="1" w:lastColumn="0" w:noHBand="0" w:noVBand="1"/>
      </w:tblPr>
      <w:tblGrid>
        <w:gridCol w:w="903"/>
        <w:gridCol w:w="3022"/>
        <w:gridCol w:w="4231"/>
        <w:gridCol w:w="904"/>
      </w:tblGrid>
      <w:tr w:rsidR="006273CC" w:rsidRPr="00396F42" w:rsidTr="00396F42">
        <w:trPr>
          <w:trHeight w:hRule="exact" w:val="624"/>
          <w:tblHeader/>
        </w:trPr>
        <w:tc>
          <w:tcPr>
            <w:tcW w:w="498" w:type="pct"/>
            <w:vAlign w:val="center"/>
          </w:tcPr>
          <w:p w:rsidR="006273CC" w:rsidRPr="00396F42" w:rsidRDefault="006273CC" w:rsidP="005A1CD9">
            <w:pPr>
              <w:widowControl/>
              <w:jc w:val="center"/>
              <w:rPr>
                <w:rFonts w:ascii="Times New Roman" w:eastAsia="方正黑体_GBK" w:hAnsi="Times New Roman" w:cs="宋体"/>
                <w:bCs/>
                <w:kern w:val="0"/>
                <w:sz w:val="28"/>
                <w:szCs w:val="28"/>
              </w:rPr>
            </w:pPr>
            <w:r w:rsidRPr="00396F42">
              <w:rPr>
                <w:rFonts w:ascii="Times New Roman" w:eastAsia="方正黑体_GBK" w:hAnsi="Times New Roman" w:cs="宋体" w:hint="eastAsia"/>
                <w:bCs/>
                <w:kern w:val="0"/>
                <w:sz w:val="28"/>
                <w:szCs w:val="28"/>
              </w:rPr>
              <w:t>序号</w:t>
            </w:r>
          </w:p>
        </w:tc>
        <w:tc>
          <w:tcPr>
            <w:tcW w:w="1668" w:type="pct"/>
            <w:vAlign w:val="center"/>
          </w:tcPr>
          <w:p w:rsidR="006273CC" w:rsidRPr="00396F42" w:rsidRDefault="006273CC" w:rsidP="005A1CD9">
            <w:pPr>
              <w:widowControl/>
              <w:jc w:val="center"/>
              <w:rPr>
                <w:rFonts w:ascii="Times New Roman" w:eastAsia="方正黑体_GBK" w:hAnsi="Times New Roman" w:cs="宋体"/>
                <w:bCs/>
                <w:kern w:val="0"/>
                <w:sz w:val="28"/>
                <w:szCs w:val="28"/>
              </w:rPr>
            </w:pPr>
            <w:r w:rsidRPr="00396F42">
              <w:rPr>
                <w:rFonts w:ascii="Times New Roman" w:eastAsia="方正黑体_GBK" w:hAnsi="Times New Roman" w:cs="宋体" w:hint="eastAsia"/>
                <w:bCs/>
                <w:kern w:val="0"/>
                <w:sz w:val="28"/>
                <w:szCs w:val="28"/>
              </w:rPr>
              <w:t>企业名称</w:t>
            </w:r>
          </w:p>
        </w:tc>
        <w:tc>
          <w:tcPr>
            <w:tcW w:w="2335" w:type="pct"/>
            <w:vAlign w:val="center"/>
          </w:tcPr>
          <w:p w:rsidR="006273CC" w:rsidRPr="00396F42" w:rsidRDefault="006273CC" w:rsidP="005A1CD9">
            <w:pPr>
              <w:widowControl/>
              <w:jc w:val="center"/>
              <w:rPr>
                <w:rFonts w:ascii="Times New Roman" w:eastAsia="方正黑体_GBK" w:hAnsi="Times New Roman" w:cs="宋体"/>
                <w:bCs/>
                <w:kern w:val="0"/>
                <w:sz w:val="28"/>
                <w:szCs w:val="28"/>
              </w:rPr>
            </w:pPr>
            <w:r w:rsidRPr="00396F42">
              <w:rPr>
                <w:rFonts w:ascii="Times New Roman" w:eastAsia="方正黑体_GBK" w:hAnsi="Times New Roman" w:cs="宋体" w:hint="eastAsia"/>
                <w:bCs/>
                <w:kern w:val="0"/>
                <w:sz w:val="28"/>
                <w:szCs w:val="28"/>
              </w:rPr>
              <w:t>项目名称</w:t>
            </w:r>
          </w:p>
        </w:tc>
        <w:tc>
          <w:tcPr>
            <w:tcW w:w="500" w:type="pct"/>
            <w:vAlign w:val="center"/>
          </w:tcPr>
          <w:p w:rsidR="006273CC" w:rsidRPr="00396F42" w:rsidRDefault="006273CC" w:rsidP="005A1CD9">
            <w:pPr>
              <w:widowControl/>
              <w:jc w:val="center"/>
              <w:rPr>
                <w:rFonts w:ascii="Times New Roman" w:eastAsia="方正黑体_GBK" w:hAnsi="Times New Roman" w:cs="宋体"/>
                <w:bCs/>
                <w:kern w:val="0"/>
                <w:sz w:val="28"/>
                <w:szCs w:val="28"/>
              </w:rPr>
            </w:pPr>
            <w:r w:rsidRPr="00396F42">
              <w:rPr>
                <w:rFonts w:ascii="Times New Roman" w:eastAsia="方正黑体_GBK" w:hAnsi="Times New Roman" w:cs="宋体" w:hint="eastAsia"/>
                <w:bCs/>
                <w:kern w:val="0"/>
                <w:sz w:val="28"/>
                <w:szCs w:val="28"/>
              </w:rPr>
              <w:t>地区</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w:t>
            </w:r>
          </w:p>
        </w:tc>
        <w:tc>
          <w:tcPr>
            <w:tcW w:w="1668" w:type="pct"/>
            <w:vAlign w:val="center"/>
          </w:tcPr>
          <w:p w:rsidR="006273CC" w:rsidRPr="00396F42" w:rsidRDefault="006273CC" w:rsidP="005A1CD9">
            <w:pPr>
              <w:widowControl/>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无锡小天鹅电器有限公司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基于订单驱动的</w:t>
            </w:r>
            <w:r w:rsidRPr="00396F42">
              <w:rPr>
                <w:rFonts w:ascii="Times New Roman" w:eastAsia="方正仿宋_GBK" w:hAnsi="Times New Roman" w:cs="Times New Roman"/>
                <w:color w:val="000000"/>
                <w:szCs w:val="21"/>
              </w:rPr>
              <w:t>T+3</w:t>
            </w:r>
            <w:r w:rsidRPr="00396F42">
              <w:rPr>
                <w:rFonts w:ascii="Times New Roman" w:eastAsia="方正仿宋_GBK" w:hAnsi="Times New Roman" w:cs="Times New Roman"/>
                <w:color w:val="000000"/>
                <w:szCs w:val="21"/>
              </w:rPr>
              <w:t>产供销</w:t>
            </w:r>
            <w:proofErr w:type="gramStart"/>
            <w:r w:rsidRPr="00396F42">
              <w:rPr>
                <w:rFonts w:ascii="Times New Roman" w:eastAsia="方正仿宋_GBK" w:hAnsi="Times New Roman" w:cs="Times New Roman"/>
                <w:color w:val="000000"/>
                <w:szCs w:val="21"/>
              </w:rPr>
              <w:t>全价值</w:t>
            </w:r>
            <w:proofErr w:type="gramEnd"/>
            <w:r w:rsidRPr="00396F42">
              <w:rPr>
                <w:rFonts w:ascii="Times New Roman" w:eastAsia="方正仿宋_GBK" w:hAnsi="Times New Roman" w:cs="Times New Roman"/>
                <w:color w:val="000000"/>
                <w:szCs w:val="21"/>
              </w:rPr>
              <w:t>链</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集成优化项目</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江苏永钢集团有限公司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大数据驱动的钢铁企业</w:t>
            </w:r>
            <w:proofErr w:type="gramStart"/>
            <w:r w:rsidRPr="00396F42">
              <w:rPr>
                <w:rFonts w:ascii="Times New Roman" w:eastAsia="方正仿宋_GBK" w:hAnsi="Times New Roman" w:cs="Times New Roman"/>
                <w:color w:val="000000"/>
                <w:szCs w:val="21"/>
              </w:rPr>
              <w:t>产销质财创新</w:t>
            </w:r>
            <w:proofErr w:type="gramEnd"/>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南京安元科技有限公司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基于工业互联网的设备管理数字化平台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江苏省苏力环境科技有限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责任公司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智慧环境大数据系统</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苏文电</w:t>
            </w:r>
            <w:proofErr w:type="gramStart"/>
            <w:r w:rsidRPr="00396F42">
              <w:rPr>
                <w:rFonts w:ascii="Times New Roman" w:eastAsia="方正仿宋_GBK" w:hAnsi="Times New Roman" w:cs="Times New Roman"/>
                <w:color w:val="000000"/>
                <w:szCs w:val="21"/>
              </w:rPr>
              <w:t>能科技</w:t>
            </w:r>
            <w:proofErr w:type="gramEnd"/>
            <w:r w:rsidRPr="00396F42">
              <w:rPr>
                <w:rFonts w:ascii="Times New Roman" w:eastAsia="方正仿宋_GBK" w:hAnsi="Times New Roman" w:cs="Times New Roman"/>
                <w:color w:val="000000"/>
                <w:szCs w:val="21"/>
              </w:rPr>
              <w:t>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多源负荷的能效管理大数据系统</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常州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6</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南京苏宁电子信息技术有限公司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苏宁大数据分析体系开放平台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7</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无锡中科光电技术有限公司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大气污染精准溯源大数据云平台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8</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苏州大数据交易服务有限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基于多方安全计算的数据流通与交易</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9</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南京安全无忧网络科技有限公司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基于工业互联网的安全生产责任保险</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大数据平台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10</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苏州麦迪斯顿医疗科技股份有限公司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发热门诊监测预警云平台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11</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帆</w:t>
            </w:r>
            <w:proofErr w:type="gramStart"/>
            <w:r w:rsidRPr="00396F42">
              <w:rPr>
                <w:rFonts w:ascii="Times New Roman" w:eastAsia="方正仿宋_GBK" w:hAnsi="Times New Roman" w:cs="Times New Roman"/>
                <w:color w:val="000000"/>
                <w:szCs w:val="21"/>
              </w:rPr>
              <w:t>软</w:t>
            </w:r>
            <w:proofErr w:type="gramEnd"/>
            <w:r w:rsidRPr="00396F42">
              <w:rPr>
                <w:rFonts w:ascii="Times New Roman" w:eastAsia="方正仿宋_GBK" w:hAnsi="Times New Roman" w:cs="Times New Roman"/>
                <w:color w:val="000000"/>
                <w:szCs w:val="21"/>
              </w:rPr>
              <w:t>软件有限公司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FineReport11.0</w:t>
            </w:r>
            <w:r w:rsidRPr="00396F42">
              <w:rPr>
                <w:rFonts w:ascii="Times New Roman" w:eastAsia="方正仿宋_GBK" w:hAnsi="Times New Roman" w:cs="Times New Roman"/>
                <w:color w:val="000000"/>
                <w:szCs w:val="21"/>
              </w:rPr>
              <w:t>企业级</w:t>
            </w:r>
            <w:r w:rsidRPr="00396F42">
              <w:rPr>
                <w:rFonts w:ascii="Times New Roman" w:eastAsia="方正仿宋_GBK" w:hAnsi="Times New Roman" w:cs="Times New Roman"/>
                <w:color w:val="000000"/>
                <w:szCs w:val="21"/>
              </w:rPr>
              <w:t>WEB</w:t>
            </w:r>
            <w:r w:rsidRPr="00396F42">
              <w:rPr>
                <w:rFonts w:ascii="Times New Roman" w:eastAsia="方正仿宋_GBK" w:hAnsi="Times New Roman" w:cs="Times New Roman"/>
                <w:color w:val="000000"/>
                <w:szCs w:val="21"/>
              </w:rPr>
              <w:t>报表工具</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研发与应用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农芯（南京）智慧农业研究院有限公司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农业农村大数据平台及场景化应用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汇通达网络股份有限公司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汇通达基于产业大数据的农村商业</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数字化智能服务平台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南京感动科技有限公司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江苏高速大脑</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江苏鸿程大数据技术与应用研究院有限公司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全过程统一大数据综合处理与智能分析建模平台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16</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智慧</w:t>
            </w:r>
            <w:proofErr w:type="gramStart"/>
            <w:r w:rsidRPr="00396F42">
              <w:rPr>
                <w:rFonts w:ascii="Times New Roman" w:eastAsia="方正仿宋_GBK" w:hAnsi="Times New Roman" w:cs="Times New Roman"/>
                <w:color w:val="000000"/>
                <w:szCs w:val="21"/>
              </w:rPr>
              <w:t>芽</w:t>
            </w:r>
            <w:proofErr w:type="gramEnd"/>
            <w:r w:rsidRPr="00396F42">
              <w:rPr>
                <w:rFonts w:ascii="Times New Roman" w:eastAsia="方正仿宋_GBK" w:hAnsi="Times New Roman" w:cs="Times New Roman"/>
                <w:color w:val="000000"/>
                <w:szCs w:val="21"/>
              </w:rPr>
              <w:t>信息科技（苏州）</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proofErr w:type="spellStart"/>
            <w:r w:rsidRPr="00396F42">
              <w:rPr>
                <w:rFonts w:ascii="Times New Roman" w:eastAsia="方正仿宋_GBK" w:hAnsi="Times New Roman" w:cs="Times New Roman"/>
                <w:color w:val="000000"/>
                <w:szCs w:val="21"/>
              </w:rPr>
              <w:t>SaaS</w:t>
            </w:r>
            <w:proofErr w:type="spellEnd"/>
            <w:r w:rsidRPr="00396F42">
              <w:rPr>
                <w:rFonts w:ascii="Times New Roman" w:eastAsia="方正仿宋_GBK" w:hAnsi="Times New Roman" w:cs="Times New Roman"/>
                <w:color w:val="000000"/>
                <w:szCs w:val="21"/>
              </w:rPr>
              <w:t>模式的全球一站式知识产权</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信息</w:t>
            </w:r>
            <w:r w:rsidRPr="00396F42">
              <w:rPr>
                <w:rFonts w:ascii="Times New Roman" w:eastAsia="方正仿宋_GBK" w:hAnsi="Times New Roman" w:cs="Times New Roman" w:hint="eastAsia"/>
                <w:color w:val="000000"/>
                <w:szCs w:val="21"/>
              </w:rPr>
              <w:t>服务</w:t>
            </w:r>
            <w:r w:rsidRPr="00396F42">
              <w:rPr>
                <w:rFonts w:ascii="Times New Roman" w:eastAsia="方正仿宋_GBK" w:hAnsi="Times New Roman" w:cs="Times New Roman"/>
                <w:color w:val="000000"/>
                <w:szCs w:val="21"/>
              </w:rPr>
              <w:t>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sz w:val="24"/>
                <w:szCs w:val="24"/>
              </w:rPr>
              <w:t>17</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南京云创大</w:t>
            </w:r>
            <w:proofErr w:type="gramEnd"/>
            <w:r w:rsidRPr="00396F42">
              <w:rPr>
                <w:rFonts w:ascii="Times New Roman" w:eastAsia="方正仿宋_GBK" w:hAnsi="Times New Roman" w:cs="Times New Roman"/>
                <w:color w:val="000000"/>
                <w:szCs w:val="21"/>
              </w:rPr>
              <w:t>数据科技股份</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地震大数据汇聚分析服务平台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18</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南京网眼信息技术有限公司</w:t>
            </w:r>
          </w:p>
        </w:tc>
        <w:tc>
          <w:tcPr>
            <w:tcW w:w="2335" w:type="pct"/>
            <w:vAlign w:val="center"/>
          </w:tcPr>
          <w:p w:rsidR="006273CC" w:rsidRPr="00396F42" w:rsidRDefault="006273CC" w:rsidP="005A1CD9">
            <w:pPr>
              <w:spacing w:line="280" w:lineRule="exact"/>
              <w:jc w:val="left"/>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跨平台聚合式智能广告营销服务平台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lastRenderedPageBreak/>
              <w:t>19</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国泰新点软件股份有限公司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新点城市数字驾驶舱平台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20</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江苏满运物流信息有限公司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公路干线物流行业大数据融合应用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21</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江苏曼荼罗软件股份有限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医疗健康大数据治理服务平台应用示范</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南京壹进制</w:t>
            </w:r>
            <w:proofErr w:type="gramEnd"/>
            <w:r w:rsidRPr="00396F42">
              <w:rPr>
                <w:rFonts w:ascii="Times New Roman" w:eastAsia="方正仿宋_GBK" w:hAnsi="Times New Roman" w:cs="Times New Roman"/>
                <w:color w:val="000000"/>
                <w:szCs w:val="21"/>
              </w:rPr>
              <w:t>信息科技有限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基于多元副本数据的一体化安全保护和监管平台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江苏健康无忧网络科技有限公司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w:t>
            </w:r>
            <w:r w:rsidRPr="00396F42">
              <w:rPr>
                <w:rFonts w:ascii="Times New Roman" w:eastAsia="方正仿宋_GBK" w:hAnsi="Times New Roman" w:cs="Times New Roman"/>
                <w:color w:val="000000"/>
                <w:szCs w:val="21"/>
              </w:rPr>
              <w:t>三位一体</w:t>
            </w:r>
            <w:r w:rsidRPr="00396F42">
              <w:rPr>
                <w:rFonts w:ascii="Times New Roman" w:eastAsia="方正仿宋_GBK" w:hAnsi="Times New Roman" w:cs="Times New Roman"/>
                <w:color w:val="000000"/>
                <w:szCs w:val="21"/>
              </w:rPr>
              <w:t>”</w:t>
            </w:r>
            <w:r w:rsidRPr="00396F42">
              <w:rPr>
                <w:rFonts w:ascii="Times New Roman" w:eastAsia="方正仿宋_GBK" w:hAnsi="Times New Roman" w:cs="Times New Roman"/>
                <w:color w:val="000000"/>
                <w:szCs w:val="21"/>
              </w:rPr>
              <w:t>门诊智能综合服务平台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新立讯科技股份有限公司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r w:rsidRPr="00396F42">
              <w:rPr>
                <w:rFonts w:ascii="Times New Roman" w:eastAsia="方正仿宋_GBK" w:hAnsi="Times New Roman" w:cs="Times New Roman"/>
                <w:color w:val="000000"/>
                <w:szCs w:val="21"/>
              </w:rPr>
              <w:t>AI</w:t>
            </w:r>
            <w:r w:rsidRPr="00396F42">
              <w:rPr>
                <w:rFonts w:ascii="Times New Roman" w:eastAsia="方正仿宋_GBK" w:hAnsi="Times New Roman" w:cs="Times New Roman"/>
                <w:color w:val="000000"/>
                <w:szCs w:val="21"/>
              </w:rPr>
              <w:t>鉴真溯源的农产品产销大数据</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云平台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南京擎盾信息科技有限公司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司法大</w:t>
            </w:r>
            <w:proofErr w:type="gramEnd"/>
            <w:r w:rsidRPr="00396F42">
              <w:rPr>
                <w:rFonts w:ascii="Times New Roman" w:eastAsia="方正仿宋_GBK" w:hAnsi="Times New Roman" w:cs="Times New Roman"/>
                <w:color w:val="000000"/>
                <w:szCs w:val="21"/>
              </w:rPr>
              <w:t>数据服务平台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26</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神彩</w:t>
            </w:r>
            <w:proofErr w:type="gramEnd"/>
            <w:r w:rsidRPr="00396F42">
              <w:rPr>
                <w:rFonts w:ascii="Times New Roman" w:eastAsia="方正仿宋_GBK" w:hAnsi="Times New Roman" w:cs="Times New Roman"/>
                <w:color w:val="000000"/>
                <w:szCs w:val="21"/>
              </w:rPr>
              <w:t>科技股份有限公司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神彩</w:t>
            </w:r>
            <w:proofErr w:type="gramEnd"/>
            <w:r w:rsidRPr="00396F42">
              <w:rPr>
                <w:rFonts w:ascii="Times New Roman" w:eastAsia="方正仿宋_GBK" w:hAnsi="Times New Roman" w:cs="Times New Roman"/>
                <w:color w:val="000000"/>
                <w:szCs w:val="21"/>
              </w:rPr>
              <w:t>生态环境大数据平台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27</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烽火</w:t>
            </w:r>
            <w:proofErr w:type="gramStart"/>
            <w:r w:rsidRPr="00396F42">
              <w:rPr>
                <w:rFonts w:ascii="Times New Roman" w:eastAsia="方正仿宋_GBK" w:hAnsi="Times New Roman" w:cs="Times New Roman"/>
                <w:color w:val="000000"/>
                <w:szCs w:val="21"/>
              </w:rPr>
              <w:t>云科技</w:t>
            </w:r>
            <w:proofErr w:type="gramEnd"/>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烽火应急管理大数据平台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28</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南京科远智慧科技集团股份有限公司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基于工业大数据的智慧电厂数字化管控平台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29</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江苏永鼎股份有限公司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r w:rsidRPr="00396F42">
              <w:rPr>
                <w:rFonts w:ascii="Times New Roman" w:eastAsia="方正仿宋_GBK" w:hAnsi="Times New Roman" w:cs="Times New Roman"/>
                <w:color w:val="000000"/>
                <w:szCs w:val="21"/>
              </w:rPr>
              <w:t>“5G+</w:t>
            </w:r>
            <w:r w:rsidRPr="00396F42">
              <w:rPr>
                <w:rFonts w:ascii="Times New Roman" w:eastAsia="方正仿宋_GBK" w:hAnsi="Times New Roman" w:cs="Times New Roman"/>
                <w:color w:val="000000"/>
                <w:szCs w:val="21"/>
              </w:rPr>
              <w:t>工业互联网</w:t>
            </w:r>
            <w:r w:rsidRPr="00396F42">
              <w:rPr>
                <w:rFonts w:ascii="Times New Roman" w:eastAsia="方正仿宋_GBK" w:hAnsi="Times New Roman" w:cs="Times New Roman"/>
                <w:color w:val="000000"/>
                <w:szCs w:val="21"/>
              </w:rPr>
              <w:t>”</w:t>
            </w:r>
            <w:r w:rsidRPr="00396F42">
              <w:rPr>
                <w:rFonts w:ascii="Times New Roman" w:eastAsia="方正仿宋_GBK" w:hAnsi="Times New Roman" w:cs="Times New Roman"/>
                <w:color w:val="000000"/>
                <w:szCs w:val="21"/>
              </w:rPr>
              <w:t>的棒</w:t>
            </w:r>
            <w:proofErr w:type="gramStart"/>
            <w:r w:rsidRPr="00396F42">
              <w:rPr>
                <w:rFonts w:ascii="Times New Roman" w:eastAsia="方正仿宋_GBK" w:hAnsi="Times New Roman" w:cs="Times New Roman"/>
                <w:color w:val="000000"/>
                <w:szCs w:val="21"/>
              </w:rPr>
              <w:t>纤</w:t>
            </w:r>
            <w:proofErr w:type="gramEnd"/>
            <w:r w:rsidRPr="00396F42">
              <w:rPr>
                <w:rFonts w:ascii="Times New Roman" w:eastAsia="方正仿宋_GBK" w:hAnsi="Times New Roman" w:cs="Times New Roman"/>
                <w:color w:val="000000"/>
                <w:szCs w:val="21"/>
              </w:rPr>
              <w:t>缆智能制造与大数据融合应用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30</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江苏东交智控科技集团股份有限公司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r w:rsidRPr="00396F42">
              <w:rPr>
                <w:rFonts w:ascii="Times New Roman" w:eastAsia="方正仿宋_GBK" w:hAnsi="Times New Roman" w:cs="Times New Roman"/>
                <w:color w:val="000000"/>
                <w:szCs w:val="21"/>
              </w:rPr>
              <w:t>BIM+</w:t>
            </w:r>
            <w:r w:rsidRPr="00396F42">
              <w:rPr>
                <w:rFonts w:ascii="Times New Roman" w:eastAsia="方正仿宋_GBK" w:hAnsi="Times New Roman" w:cs="Times New Roman"/>
                <w:color w:val="000000"/>
                <w:szCs w:val="21"/>
              </w:rPr>
              <w:t>三维</w:t>
            </w:r>
            <w:r w:rsidRPr="00396F42">
              <w:rPr>
                <w:rFonts w:ascii="Times New Roman" w:eastAsia="方正仿宋_GBK" w:hAnsi="Times New Roman" w:cs="Times New Roman"/>
                <w:color w:val="000000"/>
                <w:szCs w:val="21"/>
              </w:rPr>
              <w:t>GIS</w:t>
            </w:r>
            <w:r w:rsidRPr="00396F42">
              <w:rPr>
                <w:rFonts w:ascii="Times New Roman" w:eastAsia="方正仿宋_GBK" w:hAnsi="Times New Roman" w:cs="Times New Roman"/>
                <w:color w:val="000000"/>
                <w:szCs w:val="21"/>
              </w:rPr>
              <w:t>引擎交通工程大数据云平台研究与应用示范</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31</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江苏京</w:t>
            </w:r>
            <w:proofErr w:type="gramStart"/>
            <w:r w:rsidRPr="00396F42">
              <w:rPr>
                <w:rFonts w:ascii="Times New Roman" w:eastAsia="方正仿宋_GBK" w:hAnsi="Times New Roman" w:cs="Times New Roman"/>
                <w:color w:val="000000"/>
                <w:szCs w:val="21"/>
              </w:rPr>
              <w:t>世</w:t>
            </w:r>
            <w:proofErr w:type="gramEnd"/>
            <w:r w:rsidRPr="00396F42">
              <w:rPr>
                <w:rFonts w:ascii="Times New Roman" w:eastAsia="方正仿宋_GBK" w:hAnsi="Times New Roman" w:cs="Times New Roman"/>
                <w:color w:val="000000"/>
                <w:szCs w:val="21"/>
              </w:rPr>
              <w:t>大数据管理有限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宿迁市社会治理现代化指挥中心项目</w:t>
            </w:r>
            <w:r w:rsidRPr="00396F42">
              <w:rPr>
                <w:rFonts w:ascii="Times New Roman" w:eastAsia="方正仿宋_GBK" w:hAnsi="Times New Roman" w:cs="Times New Roman"/>
                <w:color w:val="000000"/>
                <w:szCs w:val="21"/>
              </w:rPr>
              <w:t>2021</w:t>
            </w:r>
            <w:r w:rsidRPr="00396F42">
              <w:rPr>
                <w:rFonts w:ascii="Times New Roman" w:eastAsia="方正仿宋_GBK" w:hAnsi="Times New Roman" w:cs="Times New Roman"/>
                <w:color w:val="000000"/>
                <w:szCs w:val="21"/>
              </w:rPr>
              <w:t>年第一批建设项目</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宿迁</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大汉软件股份有限公司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基于可信认证的大数据应用支撑平台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南京中新赛克科技有限责任公司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全域多层级可视化数据管理平台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南京东南大学城市规划设计研究院有限公司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基于多源大数据的城市设计智能平台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苏州赛美科基因科技有限</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儿童遗传病基因大数据精准诊疗一体化服务平台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36</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中储南京智慧物流科技有限公司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中</w:t>
            </w:r>
            <w:proofErr w:type="gramStart"/>
            <w:r w:rsidRPr="00396F42">
              <w:rPr>
                <w:rFonts w:ascii="Times New Roman" w:eastAsia="方正仿宋_GBK" w:hAnsi="Times New Roman" w:cs="Times New Roman"/>
                <w:color w:val="000000"/>
                <w:szCs w:val="21"/>
              </w:rPr>
              <w:t>储智运物流</w:t>
            </w:r>
            <w:proofErr w:type="gramEnd"/>
            <w:r w:rsidRPr="00396F42">
              <w:rPr>
                <w:rFonts w:ascii="Times New Roman" w:eastAsia="方正仿宋_GBK" w:hAnsi="Times New Roman" w:cs="Times New Roman"/>
                <w:color w:val="000000"/>
                <w:szCs w:val="21"/>
              </w:rPr>
              <w:t>大数据平台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37</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江苏亚寰软件股份有限公司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重大慢病主动智能健康管理平台应用</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示范</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38</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航天信息江苏有限公司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基于大数据的智慧政务一体化服务平台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39</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w:t>
            </w:r>
            <w:proofErr w:type="gramStart"/>
            <w:r w:rsidRPr="00396F42">
              <w:rPr>
                <w:rFonts w:ascii="Times New Roman" w:eastAsia="方正仿宋_GBK" w:hAnsi="Times New Roman" w:cs="Times New Roman"/>
                <w:color w:val="000000"/>
                <w:szCs w:val="21"/>
              </w:rPr>
              <w:t>濠</w:t>
            </w:r>
            <w:proofErr w:type="gramEnd"/>
            <w:r w:rsidRPr="00396F42">
              <w:rPr>
                <w:rFonts w:ascii="Times New Roman" w:eastAsia="方正仿宋_GBK" w:hAnsi="Times New Roman" w:cs="Times New Roman"/>
                <w:color w:val="000000"/>
                <w:szCs w:val="21"/>
              </w:rPr>
              <w:t>汉信息技术有限公司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r w:rsidRPr="00396F42">
              <w:rPr>
                <w:rFonts w:ascii="Times New Roman" w:eastAsia="方正仿宋_GBK" w:hAnsi="Times New Roman" w:cs="Times New Roman"/>
                <w:color w:val="000000"/>
                <w:szCs w:val="21"/>
              </w:rPr>
              <w:t>AI</w:t>
            </w:r>
            <w:r w:rsidRPr="00396F42">
              <w:rPr>
                <w:rFonts w:ascii="Times New Roman" w:eastAsia="方正仿宋_GBK" w:hAnsi="Times New Roman" w:cs="Times New Roman"/>
                <w:color w:val="000000"/>
                <w:szCs w:val="21"/>
              </w:rPr>
              <w:t>大数据与物联网技术的电网基建智慧工地系统研究与应用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南通</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lastRenderedPageBreak/>
              <w:t>40</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江苏波司登科技有限公司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品牌服装柔性化智能工厂大数据创新</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41</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上</w:t>
            </w:r>
            <w:proofErr w:type="gramStart"/>
            <w:r w:rsidRPr="00396F42">
              <w:rPr>
                <w:rFonts w:ascii="Times New Roman" w:eastAsia="方正仿宋_GBK" w:hAnsi="Times New Roman" w:cs="Times New Roman"/>
                <w:color w:val="000000"/>
                <w:szCs w:val="21"/>
              </w:rPr>
              <w:t>电智联</w:t>
            </w:r>
            <w:proofErr w:type="gramEnd"/>
            <w:r w:rsidRPr="00396F42">
              <w:rPr>
                <w:rFonts w:ascii="Times New Roman" w:eastAsia="方正仿宋_GBK" w:hAnsi="Times New Roman" w:cs="Times New Roman"/>
                <w:color w:val="000000"/>
                <w:szCs w:val="21"/>
              </w:rPr>
              <w:t>科技（江苏）有限公司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基于工业互联网多维数据和分析模型的网络协同制造集成技术与平台研发</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盐城</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扬子江药业集团有限公司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扬子江数据分析平台项目</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泰州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浪潮</w:t>
            </w:r>
            <w:proofErr w:type="gramStart"/>
            <w:r w:rsidRPr="00396F42">
              <w:rPr>
                <w:rFonts w:ascii="Times New Roman" w:eastAsia="方正仿宋_GBK" w:hAnsi="Times New Roman" w:cs="Times New Roman"/>
                <w:color w:val="000000"/>
                <w:szCs w:val="21"/>
              </w:rPr>
              <w:t>卓</w:t>
            </w:r>
            <w:proofErr w:type="gramEnd"/>
            <w:r w:rsidRPr="00396F42">
              <w:rPr>
                <w:rFonts w:ascii="Times New Roman" w:eastAsia="方正仿宋_GBK" w:hAnsi="Times New Roman" w:cs="Times New Roman"/>
                <w:color w:val="000000"/>
                <w:szCs w:val="21"/>
              </w:rPr>
              <w:t>数大数据产业发展</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可信数据流通交易平台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中</w:t>
            </w:r>
            <w:proofErr w:type="gramStart"/>
            <w:r w:rsidRPr="00396F42">
              <w:rPr>
                <w:rFonts w:ascii="Times New Roman" w:eastAsia="方正仿宋_GBK" w:hAnsi="Times New Roman" w:cs="Times New Roman"/>
                <w:color w:val="000000"/>
                <w:szCs w:val="21"/>
              </w:rPr>
              <w:t>汽创智科技</w:t>
            </w:r>
            <w:proofErr w:type="gramEnd"/>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汽车大数据可信共享空间（车数空间）</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江苏金恒信息科技股份有限公司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钢铁企业智慧运营大数据融合应用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46</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中</w:t>
            </w:r>
            <w:proofErr w:type="gramStart"/>
            <w:r w:rsidRPr="00396F42">
              <w:rPr>
                <w:rFonts w:ascii="Times New Roman" w:eastAsia="方正仿宋_GBK" w:hAnsi="Times New Roman" w:cs="Times New Roman"/>
                <w:color w:val="000000"/>
                <w:szCs w:val="21"/>
              </w:rPr>
              <w:t>恒大耀纺织</w:t>
            </w:r>
            <w:proofErr w:type="gramEnd"/>
            <w:r w:rsidRPr="00396F42">
              <w:rPr>
                <w:rFonts w:ascii="Times New Roman" w:eastAsia="方正仿宋_GBK" w:hAnsi="Times New Roman" w:cs="Times New Roman"/>
                <w:color w:val="000000"/>
                <w:szCs w:val="21"/>
              </w:rPr>
              <w:t>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中</w:t>
            </w:r>
            <w:proofErr w:type="gramStart"/>
            <w:r w:rsidRPr="00396F42">
              <w:rPr>
                <w:rFonts w:ascii="Times New Roman" w:eastAsia="方正仿宋_GBK" w:hAnsi="Times New Roman" w:cs="Times New Roman"/>
                <w:color w:val="000000"/>
                <w:szCs w:val="21"/>
              </w:rPr>
              <w:t>恒大耀纺织</w:t>
            </w:r>
            <w:proofErr w:type="gramEnd"/>
            <w:r w:rsidRPr="00396F42">
              <w:rPr>
                <w:rFonts w:ascii="Times New Roman" w:eastAsia="方正仿宋_GBK" w:hAnsi="Times New Roman" w:cs="Times New Roman"/>
                <w:color w:val="000000"/>
                <w:szCs w:val="21"/>
              </w:rPr>
              <w:t>产业互联网大数据应用</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无锡</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47</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国机智能（苏州）有限公司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大数据驱动的智能工厂润滑系统边云</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协同服务</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苏州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48</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江苏跨境电子商务服务有限公司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数字跨境供应链</w:t>
            </w:r>
            <w:r w:rsidRPr="00396F42">
              <w:rPr>
                <w:rFonts w:ascii="Times New Roman" w:eastAsia="方正仿宋_GBK" w:hAnsi="Times New Roman" w:cs="Times New Roman"/>
                <w:color w:val="000000"/>
                <w:szCs w:val="21"/>
              </w:rPr>
              <w:t>SAAS</w:t>
            </w:r>
            <w:r w:rsidRPr="00396F42">
              <w:rPr>
                <w:rFonts w:ascii="Times New Roman" w:eastAsia="方正仿宋_GBK" w:hAnsi="Times New Roman" w:cs="Times New Roman"/>
                <w:color w:val="000000"/>
                <w:szCs w:val="21"/>
              </w:rPr>
              <w:t>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49</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徐州徐工挖掘机械有限公司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挖掘机械工业大数据平台建设与应用</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徐州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50</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江苏洋河酒厂股份有限公司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color w:val="000000"/>
                <w:szCs w:val="21"/>
              </w:rPr>
              <w:t>全渠道</w:t>
            </w:r>
            <w:proofErr w:type="gramEnd"/>
            <w:r w:rsidRPr="00396F42">
              <w:rPr>
                <w:rFonts w:ascii="Times New Roman" w:eastAsia="方正仿宋_GBK" w:hAnsi="Times New Roman" w:cs="Times New Roman"/>
                <w:color w:val="000000"/>
                <w:szCs w:val="21"/>
              </w:rPr>
              <w:t>数字化升级</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宿迁</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51</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开</w:t>
            </w:r>
            <w:proofErr w:type="gramStart"/>
            <w:r w:rsidRPr="00396F42">
              <w:rPr>
                <w:rFonts w:ascii="Times New Roman" w:eastAsia="方正仿宋_GBK" w:hAnsi="Times New Roman" w:cs="Times New Roman"/>
                <w:color w:val="000000"/>
                <w:szCs w:val="21"/>
              </w:rPr>
              <w:t>鑫</w:t>
            </w:r>
            <w:proofErr w:type="gramEnd"/>
            <w:r w:rsidRPr="00396F42">
              <w:rPr>
                <w:rFonts w:ascii="Times New Roman" w:eastAsia="方正仿宋_GBK" w:hAnsi="Times New Roman" w:cs="Times New Roman"/>
                <w:color w:val="000000"/>
                <w:szCs w:val="21"/>
              </w:rPr>
              <w:t>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产业金融大数据服务平台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52</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江苏杰瑞信息科技有限公司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工业行业示范</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连云港</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53</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江苏臻云技术有限公司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面向制造业</w:t>
            </w:r>
            <w:proofErr w:type="gramStart"/>
            <w:r w:rsidRPr="00396F42">
              <w:rPr>
                <w:rFonts w:ascii="Times New Roman" w:eastAsia="方正仿宋_GBK" w:hAnsi="Times New Roman" w:cs="Times New Roman"/>
                <w:color w:val="000000"/>
                <w:szCs w:val="21"/>
              </w:rPr>
              <w:t>的业财一体化</w:t>
            </w:r>
            <w:proofErr w:type="gramEnd"/>
            <w:r w:rsidRPr="00396F42">
              <w:rPr>
                <w:rFonts w:ascii="Times New Roman" w:eastAsia="方正仿宋_GBK" w:hAnsi="Times New Roman" w:cs="Times New Roman"/>
                <w:color w:val="000000"/>
                <w:szCs w:val="21"/>
              </w:rPr>
              <w:t>大数据融合</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应用平台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南京</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54</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江苏艾兰得营养品有限公司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艾兰得营养品行业精益运营大数据项目</w:t>
            </w:r>
            <w:r w:rsidRPr="00396F42">
              <w:rPr>
                <w:rFonts w:ascii="Times New Roman" w:eastAsia="方正仿宋_GBK" w:hAnsi="Times New Roman" w:cs="Times New Roman"/>
                <w:color w:val="000000"/>
                <w:szCs w:val="21"/>
              </w:rPr>
              <w:t xml:space="preserve"> </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泰州</w:t>
            </w:r>
          </w:p>
        </w:tc>
      </w:tr>
      <w:tr w:rsidR="006273CC" w:rsidRPr="00396F42" w:rsidTr="00396F42">
        <w:trPr>
          <w:trHeight w:hRule="exact" w:val="624"/>
        </w:trPr>
        <w:tc>
          <w:tcPr>
            <w:tcW w:w="498" w:type="pct"/>
            <w:noWrap/>
            <w:vAlign w:val="center"/>
          </w:tcPr>
          <w:p w:rsidR="006273CC" w:rsidRPr="00396F42" w:rsidRDefault="006273CC" w:rsidP="005A1CD9">
            <w:pPr>
              <w:jc w:val="center"/>
              <w:rPr>
                <w:rFonts w:ascii="Times New Roman" w:eastAsia="方正仿宋_GBK" w:hAnsi="Times New Roman" w:cs="Times New Roman"/>
                <w:sz w:val="24"/>
                <w:szCs w:val="24"/>
              </w:rPr>
            </w:pPr>
            <w:r w:rsidRPr="00396F42">
              <w:rPr>
                <w:rFonts w:ascii="Times New Roman" w:eastAsia="方正仿宋_GBK" w:hAnsi="Times New Roman" w:cs="Times New Roman" w:hint="eastAsia"/>
                <w:sz w:val="24"/>
                <w:szCs w:val="24"/>
              </w:rPr>
              <w:t>55</w:t>
            </w:r>
          </w:p>
        </w:tc>
        <w:tc>
          <w:tcPr>
            <w:tcW w:w="1668"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常州健康</w:t>
            </w:r>
            <w:proofErr w:type="gramStart"/>
            <w:r w:rsidRPr="00396F42">
              <w:rPr>
                <w:rFonts w:ascii="Times New Roman" w:eastAsia="方正仿宋_GBK" w:hAnsi="Times New Roman" w:cs="Times New Roman"/>
                <w:color w:val="000000"/>
                <w:szCs w:val="21"/>
              </w:rPr>
              <w:t>医疗大</w:t>
            </w:r>
            <w:proofErr w:type="gramEnd"/>
            <w:r w:rsidRPr="00396F42">
              <w:rPr>
                <w:rFonts w:ascii="Times New Roman" w:eastAsia="方正仿宋_GBK" w:hAnsi="Times New Roman" w:cs="Times New Roman"/>
                <w:color w:val="000000"/>
                <w:szCs w:val="21"/>
              </w:rPr>
              <w:t>数据运营</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有限公司</w:t>
            </w:r>
          </w:p>
        </w:tc>
        <w:tc>
          <w:tcPr>
            <w:tcW w:w="2335"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基于</w:t>
            </w:r>
            <w:proofErr w:type="gramStart"/>
            <w:r w:rsidRPr="00396F42">
              <w:rPr>
                <w:rFonts w:ascii="Times New Roman" w:eastAsia="方正仿宋_GBK" w:hAnsi="Times New Roman" w:cs="Times New Roman"/>
                <w:color w:val="000000"/>
                <w:szCs w:val="21"/>
              </w:rPr>
              <w:t>云计算</w:t>
            </w:r>
            <w:proofErr w:type="gramEnd"/>
            <w:r w:rsidRPr="00396F42">
              <w:rPr>
                <w:rFonts w:ascii="Times New Roman" w:eastAsia="方正仿宋_GBK" w:hAnsi="Times New Roman" w:cs="Times New Roman"/>
                <w:color w:val="000000"/>
                <w:szCs w:val="21"/>
              </w:rPr>
              <w:t>的省级医学影像数据服务</w:t>
            </w:r>
          </w:p>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平台</w:t>
            </w:r>
          </w:p>
        </w:tc>
        <w:tc>
          <w:tcPr>
            <w:tcW w:w="500" w:type="pct"/>
            <w:vAlign w:val="center"/>
          </w:tcPr>
          <w:p w:rsidR="006273CC" w:rsidRPr="00396F42" w:rsidRDefault="006273CC" w:rsidP="005A1CD9">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常州</w:t>
            </w:r>
          </w:p>
        </w:tc>
      </w:tr>
    </w:tbl>
    <w:p w:rsidR="006273CC" w:rsidRPr="00396F42" w:rsidRDefault="006273CC" w:rsidP="006273CC">
      <w:pPr>
        <w:widowControl/>
        <w:jc w:val="left"/>
        <w:rPr>
          <w:rFonts w:ascii="Times New Roman" w:eastAsia="方正仿宋_GBK" w:hAnsi="Times New Roman" w:cs="Times New Roman"/>
          <w:b/>
          <w:color w:val="070707"/>
          <w:kern w:val="0"/>
          <w:sz w:val="32"/>
          <w:szCs w:val="32"/>
        </w:rPr>
      </w:pPr>
    </w:p>
    <w:p w:rsidR="006273CC" w:rsidRPr="00396F42" w:rsidRDefault="006273CC">
      <w:pPr>
        <w:widowControl/>
        <w:jc w:val="left"/>
        <w:rPr>
          <w:rFonts w:ascii="Times New Roman" w:eastAsia="方正仿宋_GBK" w:hAnsi="Times New Roman" w:cs="Times New Roman"/>
          <w:b/>
          <w:color w:val="070707"/>
          <w:kern w:val="0"/>
          <w:sz w:val="32"/>
          <w:szCs w:val="32"/>
        </w:rPr>
      </w:pPr>
      <w:r w:rsidRPr="00396F42">
        <w:rPr>
          <w:rFonts w:ascii="Times New Roman" w:eastAsia="方正仿宋_GBK" w:hAnsi="Times New Roman" w:cs="Times New Roman"/>
          <w:b/>
          <w:color w:val="070707"/>
          <w:kern w:val="0"/>
          <w:sz w:val="32"/>
          <w:szCs w:val="32"/>
        </w:rPr>
        <w:br w:type="page"/>
      </w:r>
    </w:p>
    <w:p w:rsidR="006273CC" w:rsidRPr="00396F42" w:rsidRDefault="006273CC" w:rsidP="006273CC">
      <w:pPr>
        <w:spacing w:line="590" w:lineRule="exact"/>
        <w:rPr>
          <w:rFonts w:ascii="Times New Roman" w:eastAsia="方正黑体_GBK" w:hAnsi="Times New Roman" w:cs="Times New Roman"/>
          <w:sz w:val="32"/>
          <w:szCs w:val="32"/>
        </w:rPr>
      </w:pPr>
      <w:r w:rsidRPr="00396F42">
        <w:rPr>
          <w:rFonts w:ascii="Times New Roman" w:eastAsia="方正黑体_GBK" w:hAnsi="Times New Roman" w:cs="Times New Roman" w:hint="eastAsia"/>
          <w:sz w:val="32"/>
          <w:szCs w:val="32"/>
        </w:rPr>
        <w:lastRenderedPageBreak/>
        <w:t>附件</w:t>
      </w:r>
      <w:r w:rsidRPr="00396F42">
        <w:rPr>
          <w:rFonts w:ascii="Times New Roman" w:eastAsia="方正黑体_GBK" w:hAnsi="Times New Roman" w:cs="Times New Roman" w:hint="eastAsia"/>
          <w:sz w:val="32"/>
          <w:szCs w:val="32"/>
        </w:rPr>
        <w:t>2</w:t>
      </w:r>
    </w:p>
    <w:p w:rsidR="006273CC" w:rsidRPr="00396F42" w:rsidRDefault="006273CC" w:rsidP="006273CC">
      <w:pPr>
        <w:widowControl/>
        <w:spacing w:line="590" w:lineRule="exact"/>
        <w:jc w:val="center"/>
        <w:rPr>
          <w:rFonts w:ascii="Times New Roman" w:eastAsia="方正小标宋_GBK" w:hAnsi="Times New Roman"/>
          <w:sz w:val="44"/>
          <w:szCs w:val="44"/>
        </w:rPr>
      </w:pPr>
      <w:r w:rsidRPr="00396F42">
        <w:rPr>
          <w:rFonts w:ascii="Times New Roman" w:eastAsia="方正小标宋_GBK" w:hAnsi="Times New Roman" w:hint="eastAsia"/>
          <w:sz w:val="44"/>
          <w:szCs w:val="44"/>
        </w:rPr>
        <w:t>2022</w:t>
      </w:r>
      <w:r w:rsidRPr="00396F42">
        <w:rPr>
          <w:rFonts w:ascii="Times New Roman" w:eastAsia="方正小标宋_GBK" w:hAnsi="Times New Roman" w:hint="eastAsia"/>
          <w:sz w:val="44"/>
          <w:szCs w:val="44"/>
        </w:rPr>
        <w:t>年江苏省区块链产业发展试点示范</w:t>
      </w:r>
    </w:p>
    <w:p w:rsidR="006273CC" w:rsidRPr="00396F42" w:rsidRDefault="006273CC" w:rsidP="006273CC">
      <w:pPr>
        <w:widowControl/>
        <w:spacing w:line="590" w:lineRule="exact"/>
        <w:jc w:val="center"/>
        <w:rPr>
          <w:rFonts w:ascii="Times New Roman" w:eastAsia="方正小标宋_GBK" w:hAnsi="Times New Roman"/>
          <w:sz w:val="44"/>
          <w:szCs w:val="44"/>
        </w:rPr>
      </w:pPr>
      <w:r w:rsidRPr="00396F42">
        <w:rPr>
          <w:rFonts w:ascii="Times New Roman" w:eastAsia="方正小标宋_GBK" w:hAnsi="Times New Roman" w:hint="eastAsia"/>
          <w:sz w:val="44"/>
          <w:szCs w:val="44"/>
        </w:rPr>
        <w:t>项目名单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Look w:val="04A0" w:firstRow="1" w:lastRow="0" w:firstColumn="1" w:lastColumn="0" w:noHBand="0" w:noVBand="1"/>
      </w:tblPr>
      <w:tblGrid>
        <w:gridCol w:w="1193"/>
        <w:gridCol w:w="2493"/>
        <w:gridCol w:w="4220"/>
        <w:gridCol w:w="1154"/>
      </w:tblGrid>
      <w:tr w:rsidR="006273CC" w:rsidRPr="00396F42" w:rsidTr="00396F42">
        <w:trPr>
          <w:trHeight w:val="772"/>
          <w:tblHeader/>
        </w:trPr>
        <w:tc>
          <w:tcPr>
            <w:tcW w:w="658" w:type="pct"/>
            <w:shd w:val="clear" w:color="000000" w:fill="FFFFFF" w:themeFill="background1"/>
            <w:vAlign w:val="center"/>
          </w:tcPr>
          <w:p w:rsidR="006273CC" w:rsidRPr="00396F42" w:rsidRDefault="006273CC" w:rsidP="005A1CD9">
            <w:pPr>
              <w:widowControl/>
              <w:jc w:val="center"/>
              <w:rPr>
                <w:rFonts w:ascii="Times New Roman" w:eastAsia="方正黑体_GBK" w:hAnsi="Times New Roman" w:cs="宋体"/>
                <w:bCs/>
                <w:kern w:val="0"/>
                <w:sz w:val="24"/>
                <w:szCs w:val="24"/>
              </w:rPr>
            </w:pPr>
            <w:r w:rsidRPr="00396F42">
              <w:rPr>
                <w:rFonts w:ascii="Times New Roman" w:eastAsia="方正黑体_GBK" w:hAnsi="Times New Roman" w:cs="宋体" w:hint="eastAsia"/>
                <w:bCs/>
                <w:kern w:val="0"/>
                <w:sz w:val="24"/>
                <w:szCs w:val="24"/>
              </w:rPr>
              <w:t>序号</w:t>
            </w:r>
          </w:p>
        </w:tc>
        <w:tc>
          <w:tcPr>
            <w:tcW w:w="1375" w:type="pct"/>
            <w:shd w:val="clear" w:color="000000" w:fill="FFFFFF" w:themeFill="background1"/>
            <w:vAlign w:val="center"/>
          </w:tcPr>
          <w:p w:rsidR="006273CC" w:rsidRPr="00396F42" w:rsidRDefault="006273CC" w:rsidP="005A1CD9">
            <w:pPr>
              <w:widowControl/>
              <w:jc w:val="center"/>
              <w:rPr>
                <w:rFonts w:ascii="Times New Roman" w:eastAsia="方正黑体_GBK" w:hAnsi="Times New Roman" w:cs="宋体"/>
                <w:bCs/>
                <w:kern w:val="0"/>
                <w:sz w:val="24"/>
                <w:szCs w:val="24"/>
              </w:rPr>
            </w:pPr>
            <w:r w:rsidRPr="00396F42">
              <w:rPr>
                <w:rFonts w:ascii="Times New Roman" w:eastAsia="方正黑体_GBK" w:hAnsi="Times New Roman" w:cs="宋体" w:hint="eastAsia"/>
                <w:bCs/>
                <w:kern w:val="0"/>
                <w:sz w:val="24"/>
                <w:szCs w:val="24"/>
              </w:rPr>
              <w:t>企业名称</w:t>
            </w:r>
          </w:p>
        </w:tc>
        <w:tc>
          <w:tcPr>
            <w:tcW w:w="2329" w:type="pct"/>
            <w:shd w:val="clear" w:color="000000" w:fill="FFFFFF" w:themeFill="background1"/>
            <w:vAlign w:val="center"/>
          </w:tcPr>
          <w:p w:rsidR="006273CC" w:rsidRPr="00396F42" w:rsidRDefault="006273CC" w:rsidP="005A1CD9">
            <w:pPr>
              <w:widowControl/>
              <w:jc w:val="center"/>
              <w:rPr>
                <w:rFonts w:ascii="Times New Roman" w:eastAsia="方正黑体_GBK" w:hAnsi="Times New Roman" w:cs="宋体"/>
                <w:bCs/>
                <w:kern w:val="0"/>
                <w:sz w:val="24"/>
                <w:szCs w:val="24"/>
              </w:rPr>
            </w:pPr>
            <w:r w:rsidRPr="00396F42">
              <w:rPr>
                <w:rFonts w:ascii="Times New Roman" w:eastAsia="方正黑体_GBK" w:hAnsi="Times New Roman" w:cs="宋体" w:hint="eastAsia"/>
                <w:bCs/>
                <w:kern w:val="0"/>
                <w:sz w:val="24"/>
                <w:szCs w:val="24"/>
              </w:rPr>
              <w:t>项目名称</w:t>
            </w:r>
          </w:p>
        </w:tc>
        <w:tc>
          <w:tcPr>
            <w:tcW w:w="637" w:type="pct"/>
            <w:shd w:val="clear" w:color="000000" w:fill="FFFFFF" w:themeFill="background1"/>
            <w:vAlign w:val="center"/>
          </w:tcPr>
          <w:p w:rsidR="006273CC" w:rsidRPr="00396F42" w:rsidRDefault="006273CC" w:rsidP="005A1CD9">
            <w:pPr>
              <w:widowControl/>
              <w:jc w:val="center"/>
              <w:rPr>
                <w:rFonts w:ascii="Times New Roman" w:eastAsia="方正黑体_GBK" w:hAnsi="Times New Roman" w:cs="宋体"/>
                <w:bCs/>
                <w:kern w:val="0"/>
                <w:sz w:val="24"/>
                <w:szCs w:val="24"/>
              </w:rPr>
            </w:pPr>
            <w:r w:rsidRPr="00396F42">
              <w:rPr>
                <w:rFonts w:ascii="Times New Roman" w:eastAsia="方正黑体_GBK" w:hAnsi="Times New Roman" w:cs="宋体" w:hint="eastAsia"/>
                <w:bCs/>
                <w:kern w:val="0"/>
                <w:sz w:val="24"/>
                <w:szCs w:val="24"/>
              </w:rPr>
              <w:t>地区</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南京钢铁股份有限公司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南钢基于区块链的可信数字生态</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2</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江苏荣泽信息科技股份有限公司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自主可控的高质量企业台</w:t>
            </w:r>
            <w:proofErr w:type="gramStart"/>
            <w:r w:rsidRPr="00396F42">
              <w:rPr>
                <w:rFonts w:ascii="Times New Roman" w:eastAsia="方正仿宋_GBK" w:hAnsi="Times New Roman" w:cs="Times New Roman" w:hint="eastAsia"/>
                <w:color w:val="000000"/>
                <w:szCs w:val="21"/>
              </w:rPr>
              <w:t>账网络</w:t>
            </w:r>
            <w:proofErr w:type="gramEnd"/>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3</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苏州数桐数字科技有限公司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区块链</w:t>
            </w:r>
            <w:r w:rsidRPr="00396F42">
              <w:rPr>
                <w:rFonts w:ascii="Times New Roman" w:eastAsia="方正仿宋_GBK" w:hAnsi="Times New Roman" w:cs="Times New Roman" w:hint="eastAsia"/>
                <w:color w:val="000000"/>
                <w:szCs w:val="21"/>
              </w:rPr>
              <w:t>+</w:t>
            </w:r>
            <w:r w:rsidRPr="00396F42">
              <w:rPr>
                <w:rFonts w:ascii="Times New Roman" w:eastAsia="方正仿宋_GBK" w:hAnsi="Times New Roman" w:cs="Times New Roman" w:hint="eastAsia"/>
                <w:color w:val="000000"/>
                <w:szCs w:val="21"/>
              </w:rPr>
              <w:t>数据安全共享</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874"/>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4</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苏州黑云智能科技有限公司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基于区块链的工业制造供应</w:t>
            </w:r>
            <w:proofErr w:type="gramStart"/>
            <w:r w:rsidRPr="00396F42">
              <w:rPr>
                <w:rFonts w:ascii="Times New Roman" w:eastAsia="方正仿宋_GBK" w:hAnsi="Times New Roman" w:cs="Times New Roman" w:hint="eastAsia"/>
                <w:color w:val="000000"/>
                <w:szCs w:val="21"/>
              </w:rPr>
              <w:t>链应用</w:t>
            </w:r>
            <w:proofErr w:type="gramEnd"/>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5</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中科苏州智能计算技术研究院</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hint="eastAsia"/>
                <w:color w:val="000000"/>
                <w:szCs w:val="21"/>
              </w:rPr>
              <w:t>乐链商业</w:t>
            </w:r>
            <w:proofErr w:type="gramEnd"/>
            <w:r w:rsidRPr="00396F42">
              <w:rPr>
                <w:rFonts w:ascii="Times New Roman" w:eastAsia="方正仿宋_GBK" w:hAnsi="Times New Roman" w:cs="Times New Roman" w:hint="eastAsia"/>
                <w:color w:val="000000"/>
                <w:szCs w:val="21"/>
              </w:rPr>
              <w:t>医疗保险服务联盟链系统与应用示范</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6</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无锡市卫生健康统计信息中心</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无锡市健康医疗数据安全协同平台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7</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江苏恒为信息科技有限公司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自主安全可控的高性能区块链</w:t>
            </w:r>
            <w:r w:rsidRPr="00396F42">
              <w:rPr>
                <w:rFonts w:ascii="Times New Roman" w:eastAsia="方正仿宋_GBK" w:hAnsi="Times New Roman" w:cs="Times New Roman" w:hint="eastAsia"/>
                <w:color w:val="000000"/>
                <w:szCs w:val="21"/>
              </w:rPr>
              <w:t>Baas</w:t>
            </w:r>
            <w:r w:rsidRPr="00396F42">
              <w:rPr>
                <w:rFonts w:ascii="Times New Roman" w:eastAsia="方正仿宋_GBK" w:hAnsi="Times New Roman" w:cs="Times New Roman" w:hint="eastAsia"/>
                <w:color w:val="000000"/>
                <w:szCs w:val="21"/>
              </w:rPr>
              <w:t>服务平台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w:t>
            </w:r>
          </w:p>
        </w:tc>
      </w:tr>
      <w:tr w:rsidR="006273CC" w:rsidRPr="00396F42" w:rsidTr="00396F42">
        <w:trPr>
          <w:trHeight w:val="874"/>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8</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江苏众享金联科技有限公司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基于区块链技术的小</w:t>
            </w:r>
            <w:proofErr w:type="gramStart"/>
            <w:r w:rsidRPr="00396F42">
              <w:rPr>
                <w:rFonts w:ascii="Times New Roman" w:eastAsia="方正仿宋_GBK" w:hAnsi="Times New Roman" w:cs="Times New Roman" w:hint="eastAsia"/>
                <w:color w:val="000000"/>
                <w:szCs w:val="21"/>
              </w:rPr>
              <w:t>微企业</w:t>
            </w:r>
            <w:proofErr w:type="gramEnd"/>
            <w:r w:rsidRPr="00396F42">
              <w:rPr>
                <w:rFonts w:ascii="Times New Roman" w:eastAsia="方正仿宋_GBK" w:hAnsi="Times New Roman" w:cs="Times New Roman" w:hint="eastAsia"/>
                <w:color w:val="000000"/>
                <w:szCs w:val="21"/>
              </w:rPr>
              <w:t>智能金融信贷支持平台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9</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中国船舶重工集团公司第七一六研究所</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基于区块链的可信生态环境监管平台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连云港</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10</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江苏通付盾科技有限公司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基于区块链的“数信云”安全应用与服务平台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845"/>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11</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江苏移动信息系统集成有限公司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区块链服务平台项目</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12</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无锡小天鹅电器有限公司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基于区块链与物联网技术的洗衣机智能物流平台项目</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13</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江苏冬云云计算股份有限公司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基于区块链技术的</w:t>
            </w:r>
            <w:proofErr w:type="gramStart"/>
            <w:r w:rsidRPr="00396F42">
              <w:rPr>
                <w:rFonts w:ascii="Times New Roman" w:eastAsia="方正仿宋_GBK" w:hAnsi="Times New Roman" w:cs="Times New Roman" w:hint="eastAsia"/>
                <w:color w:val="000000"/>
                <w:szCs w:val="21"/>
              </w:rPr>
              <w:t>闲置算力资源共享</w:t>
            </w:r>
            <w:proofErr w:type="gramEnd"/>
            <w:r w:rsidRPr="00396F42">
              <w:rPr>
                <w:rFonts w:ascii="Times New Roman" w:eastAsia="方正仿宋_GBK" w:hAnsi="Times New Roman" w:cs="Times New Roman" w:hint="eastAsia"/>
                <w:color w:val="000000"/>
                <w:szCs w:val="21"/>
              </w:rPr>
              <w:t>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镇江</w:t>
            </w:r>
          </w:p>
        </w:tc>
      </w:tr>
      <w:tr w:rsidR="006273CC" w:rsidRPr="00396F42" w:rsidTr="00396F42">
        <w:trPr>
          <w:trHeight w:val="919"/>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14</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中国移动紫金（江苏）创新研究院有限公司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基于区块链的“一物一码”物资供应链追溯管理平台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南京</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15</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苏州木星科技有限公司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基于区块链的碳排放数据管理系统</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830"/>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lastRenderedPageBreak/>
              <w:t>16</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苏州市相城区块链科技有限公司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区块链</w:t>
            </w:r>
            <w:r w:rsidRPr="00396F42">
              <w:rPr>
                <w:rFonts w:ascii="Times New Roman" w:eastAsia="方正仿宋_GBK" w:hAnsi="Times New Roman" w:cs="Times New Roman" w:hint="eastAsia"/>
                <w:color w:val="000000"/>
                <w:szCs w:val="21"/>
              </w:rPr>
              <w:t>+</w:t>
            </w:r>
            <w:r w:rsidRPr="00396F42">
              <w:rPr>
                <w:rFonts w:ascii="Times New Roman" w:eastAsia="方正仿宋_GBK" w:hAnsi="Times New Roman" w:cs="Times New Roman" w:hint="eastAsia"/>
                <w:color w:val="000000"/>
                <w:szCs w:val="21"/>
              </w:rPr>
              <w:t>三资监管</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17</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苏州和数区块链应用研究院有限公司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基于大数据</w:t>
            </w:r>
            <w:r w:rsidRPr="00396F42">
              <w:rPr>
                <w:rFonts w:ascii="Times New Roman" w:eastAsia="方正仿宋_GBK" w:hAnsi="Times New Roman" w:cs="Times New Roman" w:hint="eastAsia"/>
                <w:color w:val="000000"/>
                <w:szCs w:val="21"/>
              </w:rPr>
              <w:t>&amp;</w:t>
            </w:r>
            <w:r w:rsidRPr="00396F42">
              <w:rPr>
                <w:rFonts w:ascii="Times New Roman" w:eastAsia="方正仿宋_GBK" w:hAnsi="Times New Roman" w:cs="Times New Roman" w:hint="eastAsia"/>
                <w:color w:val="000000"/>
                <w:szCs w:val="21"/>
              </w:rPr>
              <w:t>区块链的智慧能源管理平台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18</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江苏曼荼罗软件股份有限公司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基于区块链的江苏省医疗资源服务平台</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无锡</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19</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苏州鸿链信息科技有限公司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自主安全可控区块链底层平台与应用的研发及产业化</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苏州</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20</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proofErr w:type="gramStart"/>
            <w:r w:rsidRPr="00396F42">
              <w:rPr>
                <w:rFonts w:ascii="Times New Roman" w:eastAsia="方正仿宋_GBK" w:hAnsi="Times New Roman" w:cs="Times New Roman" w:hint="eastAsia"/>
                <w:color w:val="000000"/>
                <w:szCs w:val="21"/>
              </w:rPr>
              <w:t>恒宝股份有限公司</w:t>
            </w:r>
            <w:proofErr w:type="gramEnd"/>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基于区块链可信管理平台产业化研究</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镇江</w:t>
            </w:r>
          </w:p>
        </w:tc>
      </w:tr>
      <w:tr w:rsidR="006273CC" w:rsidRPr="00396F42" w:rsidTr="00396F42">
        <w:trPr>
          <w:trHeight w:val="697"/>
        </w:trPr>
        <w:tc>
          <w:tcPr>
            <w:tcW w:w="658" w:type="pct"/>
            <w:shd w:val="clear" w:color="000000" w:fill="FFFFFF" w:themeFill="background1"/>
            <w:noWrap/>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color w:val="000000"/>
                <w:szCs w:val="21"/>
              </w:rPr>
              <w:t>21</w:t>
            </w:r>
          </w:p>
        </w:tc>
        <w:tc>
          <w:tcPr>
            <w:tcW w:w="1375"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中国移动通信集团江苏有限公司</w:t>
            </w:r>
          </w:p>
        </w:tc>
        <w:tc>
          <w:tcPr>
            <w:tcW w:w="2329"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淮安市市场监督管理局智慧药品监管系统</w:t>
            </w:r>
          </w:p>
        </w:tc>
        <w:tc>
          <w:tcPr>
            <w:tcW w:w="637" w:type="pct"/>
            <w:shd w:val="clear" w:color="000000" w:fill="FFFFFF" w:themeFill="background1"/>
            <w:vAlign w:val="center"/>
          </w:tcPr>
          <w:p w:rsidR="006273CC" w:rsidRPr="00396F42" w:rsidRDefault="006273CC" w:rsidP="006273CC">
            <w:pPr>
              <w:spacing w:line="280" w:lineRule="exact"/>
              <w:jc w:val="center"/>
              <w:rPr>
                <w:rFonts w:ascii="Times New Roman" w:eastAsia="方正仿宋_GBK" w:hAnsi="Times New Roman" w:cs="Times New Roman"/>
                <w:color w:val="000000"/>
                <w:szCs w:val="21"/>
              </w:rPr>
            </w:pPr>
            <w:r w:rsidRPr="00396F42">
              <w:rPr>
                <w:rFonts w:ascii="Times New Roman" w:eastAsia="方正仿宋_GBK" w:hAnsi="Times New Roman" w:cs="Times New Roman" w:hint="eastAsia"/>
                <w:color w:val="000000"/>
                <w:szCs w:val="21"/>
              </w:rPr>
              <w:t>淮安</w:t>
            </w:r>
          </w:p>
        </w:tc>
      </w:tr>
    </w:tbl>
    <w:p w:rsidR="006273CC" w:rsidRPr="00396F42" w:rsidRDefault="006273CC" w:rsidP="006273CC">
      <w:pPr>
        <w:rPr>
          <w:rFonts w:ascii="Times New Roman" w:hAnsi="Times New Roman"/>
        </w:rPr>
      </w:pPr>
    </w:p>
    <w:p w:rsidR="00784ABE" w:rsidRDefault="00784ABE"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pPr>
        <w:widowControl/>
        <w:jc w:val="left"/>
        <w:rPr>
          <w:rFonts w:ascii="Times New Roman" w:eastAsia="方正仿宋_GBK" w:hAnsi="Times New Roman" w:cs="Times New Roman"/>
          <w:b/>
          <w:color w:val="070707"/>
          <w:kern w:val="0"/>
          <w:sz w:val="32"/>
          <w:szCs w:val="32"/>
        </w:rPr>
      </w:pPr>
      <w:r>
        <w:rPr>
          <w:rFonts w:ascii="Times New Roman" w:eastAsia="方正仿宋_GBK" w:hAnsi="Times New Roman" w:cs="Times New Roman"/>
          <w:b/>
          <w:color w:val="070707"/>
          <w:kern w:val="0"/>
          <w:sz w:val="32"/>
          <w:szCs w:val="32"/>
        </w:rPr>
        <w:br w:type="page"/>
      </w: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p w:rsidR="00396F42" w:rsidRDefault="00396F42" w:rsidP="006273CC">
      <w:pPr>
        <w:widowControl/>
        <w:jc w:val="left"/>
        <w:rPr>
          <w:rFonts w:ascii="Times New Roman" w:eastAsia="方正仿宋_GBK" w:hAnsi="Times New Roman" w:cs="Times New Roman"/>
          <w:b/>
          <w:color w:val="070707"/>
          <w:kern w:val="0"/>
          <w:sz w:val="32"/>
          <w:szCs w:val="32"/>
        </w:rPr>
      </w:pPr>
    </w:p>
    <w:tbl>
      <w:tblPr>
        <w:tblStyle w:val="a6"/>
        <w:tblW w:w="5000" w:type="pct"/>
        <w:tblBorders>
          <w:left w:val="none" w:sz="0" w:space="0" w:color="auto"/>
          <w:right w:val="none" w:sz="0" w:space="0" w:color="auto"/>
        </w:tblBorders>
        <w:tblLook w:val="04A0" w:firstRow="1" w:lastRow="0" w:firstColumn="1" w:lastColumn="0" w:noHBand="0" w:noVBand="1"/>
      </w:tblPr>
      <w:tblGrid>
        <w:gridCol w:w="9060"/>
      </w:tblGrid>
      <w:tr w:rsidR="00396F42" w:rsidTr="00396F42">
        <w:tc>
          <w:tcPr>
            <w:tcW w:w="5000" w:type="pct"/>
          </w:tcPr>
          <w:p w:rsidR="00396F42" w:rsidRPr="00396F42" w:rsidRDefault="00396F42" w:rsidP="00396F42">
            <w:pPr>
              <w:adjustRightInd w:val="0"/>
              <w:snapToGrid w:val="0"/>
              <w:spacing w:beforeLines="20" w:before="62" w:afterLines="20" w:after="62"/>
              <w:ind w:leftChars="50" w:left="105" w:rightChars="50" w:right="105"/>
              <w:jc w:val="center"/>
              <w:rPr>
                <w:rFonts w:ascii="方正仿宋_GBK" w:eastAsia="方正仿宋_GBK"/>
                <w:sz w:val="28"/>
                <w:szCs w:val="28"/>
              </w:rPr>
            </w:pPr>
            <w:r w:rsidRPr="003C6DB4">
              <w:rPr>
                <w:rFonts w:ascii="方正仿宋_GBK" w:eastAsia="方正仿宋_GBK" w:hint="eastAsia"/>
                <w:sz w:val="28"/>
                <w:szCs w:val="28"/>
              </w:rPr>
              <w:t>江苏省</w:t>
            </w:r>
            <w:proofErr w:type="gramStart"/>
            <w:r w:rsidRPr="003C6DB4">
              <w:rPr>
                <w:rFonts w:ascii="方正仿宋_GBK" w:eastAsia="方正仿宋_GBK" w:hint="eastAsia"/>
                <w:sz w:val="28"/>
                <w:szCs w:val="28"/>
              </w:rPr>
              <w:t>工信厅办公室</w:t>
            </w:r>
            <w:proofErr w:type="gramEnd"/>
            <w:r w:rsidRPr="003C6DB4">
              <w:rPr>
                <w:rFonts w:ascii="方正仿宋_GBK" w:eastAsia="方正仿宋_GBK" w:hint="eastAsia"/>
                <w:sz w:val="28"/>
                <w:szCs w:val="28"/>
              </w:rPr>
              <w:t xml:space="preserve">          </w:t>
            </w:r>
            <w:r>
              <w:rPr>
                <w:rFonts w:ascii="方正仿宋_GBK" w:eastAsia="方正仿宋_GBK" w:hint="eastAsia"/>
                <w:sz w:val="28"/>
                <w:szCs w:val="28"/>
              </w:rPr>
              <w:t xml:space="preserve">          </w:t>
            </w:r>
            <w:r w:rsidRPr="003C6DB4">
              <w:rPr>
                <w:rFonts w:ascii="方正仿宋_GBK" w:eastAsia="方正仿宋_GBK" w:hint="eastAsia"/>
                <w:sz w:val="28"/>
                <w:szCs w:val="28"/>
              </w:rPr>
              <w:t xml:space="preserve"> </w:t>
            </w:r>
            <w:r w:rsidRPr="007A15B4">
              <w:rPr>
                <w:rFonts w:ascii="方正仿宋_GBK" w:eastAsia="方正仿宋_GBK" w:hint="eastAsia"/>
                <w:sz w:val="28"/>
                <w:szCs w:val="28"/>
              </w:rPr>
              <w:t xml:space="preserve">   </w:t>
            </w:r>
            <w:bookmarkStart w:id="2" w:name="印发日期"/>
            <w:bookmarkEnd w:id="2"/>
            <w:r w:rsidRPr="007A15B4">
              <w:rPr>
                <w:rFonts w:ascii="Times New Roman" w:eastAsia="方正仿宋_GBK" w:hAnsi="Times New Roman"/>
                <w:sz w:val="28"/>
                <w:szCs w:val="28"/>
              </w:rPr>
              <w:t>202</w:t>
            </w:r>
            <w:r>
              <w:rPr>
                <w:rFonts w:ascii="Times New Roman" w:eastAsia="方正仿宋_GBK" w:hAnsi="Times New Roman" w:hint="eastAsia"/>
                <w:sz w:val="28"/>
                <w:szCs w:val="28"/>
              </w:rPr>
              <w:t>2</w:t>
            </w:r>
            <w:r w:rsidRPr="007A15B4">
              <w:rPr>
                <w:rFonts w:ascii="Times New Roman" w:eastAsia="方正仿宋_GBK" w:hAnsi="Times New Roman"/>
                <w:sz w:val="28"/>
                <w:szCs w:val="28"/>
              </w:rPr>
              <w:t>年</w:t>
            </w:r>
            <w:r>
              <w:rPr>
                <w:rFonts w:ascii="Times New Roman" w:eastAsia="方正仿宋_GBK" w:hAnsi="Times New Roman" w:hint="eastAsia"/>
                <w:sz w:val="28"/>
                <w:szCs w:val="28"/>
              </w:rPr>
              <w:t>7</w:t>
            </w:r>
            <w:r w:rsidRPr="007A15B4">
              <w:rPr>
                <w:rFonts w:ascii="Times New Roman" w:eastAsia="方正仿宋_GBK" w:hAnsi="Times New Roman"/>
                <w:sz w:val="28"/>
                <w:szCs w:val="28"/>
              </w:rPr>
              <w:t>月</w:t>
            </w:r>
            <w:r>
              <w:rPr>
                <w:rFonts w:ascii="Times New Roman" w:eastAsia="方正仿宋_GBK" w:hAnsi="Times New Roman" w:hint="eastAsia"/>
                <w:sz w:val="28"/>
                <w:szCs w:val="28"/>
              </w:rPr>
              <w:t>20</w:t>
            </w:r>
            <w:r w:rsidRPr="007A15B4">
              <w:rPr>
                <w:rFonts w:ascii="Times New Roman" w:eastAsia="方正仿宋_GBK" w:hAnsi="Times New Roman"/>
                <w:sz w:val="28"/>
                <w:szCs w:val="28"/>
              </w:rPr>
              <w:t>日</w:t>
            </w:r>
            <w:r w:rsidRPr="003C6DB4">
              <w:rPr>
                <w:rFonts w:ascii="方正仿宋_GBK" w:eastAsia="方正仿宋_GBK" w:hint="eastAsia"/>
                <w:sz w:val="28"/>
                <w:szCs w:val="28"/>
              </w:rPr>
              <w:t>印发</w:t>
            </w:r>
          </w:p>
        </w:tc>
      </w:tr>
    </w:tbl>
    <w:p w:rsidR="00396F42" w:rsidRPr="00396F42" w:rsidRDefault="00396F42" w:rsidP="00396F42">
      <w:pPr>
        <w:widowControl/>
        <w:spacing w:line="20" w:lineRule="exact"/>
        <w:jc w:val="left"/>
        <w:rPr>
          <w:rFonts w:ascii="Times New Roman" w:eastAsia="方正仿宋_GBK" w:hAnsi="Times New Roman" w:cs="Times New Roman"/>
          <w:b/>
          <w:color w:val="070707"/>
          <w:kern w:val="0"/>
          <w:sz w:val="32"/>
          <w:szCs w:val="32"/>
        </w:rPr>
      </w:pPr>
    </w:p>
    <w:sectPr w:rsidR="00396F42" w:rsidRPr="00396F42" w:rsidSect="00396F42">
      <w:footerReference w:type="default" r:id="rId7"/>
      <w:pgSz w:w="11906" w:h="16838"/>
      <w:pgMar w:top="1440" w:right="1531" w:bottom="1440"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10E" w:rsidRDefault="00E6010E" w:rsidP="002B475E">
      <w:r>
        <w:separator/>
      </w:r>
    </w:p>
  </w:endnote>
  <w:endnote w:type="continuationSeparator" w:id="0">
    <w:p w:rsidR="00E6010E" w:rsidRDefault="00E6010E" w:rsidP="002B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76678"/>
      <w:docPartObj>
        <w:docPartGallery w:val="Page Numbers (Bottom of Page)"/>
        <w:docPartUnique/>
      </w:docPartObj>
    </w:sdtPr>
    <w:sdtEndPr>
      <w:rPr>
        <w:rFonts w:ascii="Times New Roman" w:hAnsi="Times New Roman" w:cs="Times New Roman"/>
        <w:sz w:val="28"/>
        <w:szCs w:val="28"/>
      </w:rPr>
    </w:sdtEndPr>
    <w:sdtContent>
      <w:p w:rsidR="0063044E" w:rsidRPr="00396F42" w:rsidRDefault="00396F42" w:rsidP="00396F42">
        <w:pPr>
          <w:pStyle w:val="a4"/>
          <w:jc w:val="center"/>
          <w:rPr>
            <w:rFonts w:ascii="Times New Roman" w:hAnsi="Times New Roman" w:cs="Times New Roman"/>
            <w:sz w:val="28"/>
            <w:szCs w:val="28"/>
          </w:rPr>
        </w:pPr>
        <w:r w:rsidRPr="00396F42">
          <w:rPr>
            <w:rFonts w:ascii="Times New Roman" w:hAnsi="Times New Roman" w:cs="Times New Roman"/>
            <w:sz w:val="28"/>
            <w:szCs w:val="28"/>
          </w:rPr>
          <w:t xml:space="preserve">— </w:t>
        </w:r>
        <w:r w:rsidR="002C5D1B" w:rsidRPr="00396F42">
          <w:rPr>
            <w:rFonts w:ascii="Times New Roman" w:hAnsi="Times New Roman" w:cs="Times New Roman"/>
            <w:sz w:val="28"/>
            <w:szCs w:val="28"/>
          </w:rPr>
          <w:fldChar w:fldCharType="begin"/>
        </w:r>
        <w:r w:rsidR="002C5D1B" w:rsidRPr="00396F42">
          <w:rPr>
            <w:rFonts w:ascii="Times New Roman" w:hAnsi="Times New Roman" w:cs="Times New Roman"/>
            <w:sz w:val="28"/>
            <w:szCs w:val="28"/>
          </w:rPr>
          <w:instrText>PAGE   \* MERGEFORMAT</w:instrText>
        </w:r>
        <w:r w:rsidR="002C5D1B" w:rsidRPr="00396F42">
          <w:rPr>
            <w:rFonts w:ascii="Times New Roman" w:hAnsi="Times New Roman" w:cs="Times New Roman"/>
            <w:sz w:val="28"/>
            <w:szCs w:val="28"/>
          </w:rPr>
          <w:fldChar w:fldCharType="separate"/>
        </w:r>
        <w:r w:rsidR="006F3F13" w:rsidRPr="006F3F13">
          <w:rPr>
            <w:rFonts w:ascii="Times New Roman" w:hAnsi="Times New Roman" w:cs="Times New Roman"/>
            <w:noProof/>
            <w:sz w:val="28"/>
            <w:szCs w:val="28"/>
            <w:lang w:val="zh-CN"/>
          </w:rPr>
          <w:t>1</w:t>
        </w:r>
        <w:r w:rsidR="002C5D1B" w:rsidRPr="00396F42">
          <w:rPr>
            <w:rFonts w:ascii="Times New Roman" w:hAnsi="Times New Roman" w:cs="Times New Roman"/>
            <w:sz w:val="28"/>
            <w:szCs w:val="28"/>
          </w:rPr>
          <w:fldChar w:fldCharType="end"/>
        </w:r>
        <w:r w:rsidRPr="00396F42">
          <w:rPr>
            <w:rFonts w:ascii="Times New Roman" w:hAnsi="Times New Roman" w:cs="Times New Roman"/>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10E" w:rsidRDefault="00E6010E" w:rsidP="002B475E">
      <w:r>
        <w:separator/>
      </w:r>
    </w:p>
  </w:footnote>
  <w:footnote w:type="continuationSeparator" w:id="0">
    <w:p w:rsidR="00E6010E" w:rsidRDefault="00E6010E" w:rsidP="002B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CB"/>
    <w:rsid w:val="00011656"/>
    <w:rsid w:val="000719A2"/>
    <w:rsid w:val="00086BBA"/>
    <w:rsid w:val="000929B3"/>
    <w:rsid w:val="000936A7"/>
    <w:rsid w:val="000B0792"/>
    <w:rsid w:val="000B63B1"/>
    <w:rsid w:val="000C6789"/>
    <w:rsid w:val="000C6E6B"/>
    <w:rsid w:val="000C7CA6"/>
    <w:rsid w:val="000F1604"/>
    <w:rsid w:val="0010701B"/>
    <w:rsid w:val="0019335B"/>
    <w:rsid w:val="001A1EAD"/>
    <w:rsid w:val="001C2804"/>
    <w:rsid w:val="00240B4D"/>
    <w:rsid w:val="0025743B"/>
    <w:rsid w:val="002717AF"/>
    <w:rsid w:val="002A4E01"/>
    <w:rsid w:val="002B44C4"/>
    <w:rsid w:val="002B475E"/>
    <w:rsid w:val="002C5D1B"/>
    <w:rsid w:val="002D3F8B"/>
    <w:rsid w:val="002E7F38"/>
    <w:rsid w:val="003241C8"/>
    <w:rsid w:val="003326E9"/>
    <w:rsid w:val="00337C08"/>
    <w:rsid w:val="00365C2F"/>
    <w:rsid w:val="00396F42"/>
    <w:rsid w:val="003A29A1"/>
    <w:rsid w:val="003B0B2B"/>
    <w:rsid w:val="003D7574"/>
    <w:rsid w:val="003E7BEC"/>
    <w:rsid w:val="00404A78"/>
    <w:rsid w:val="0041633F"/>
    <w:rsid w:val="00431E22"/>
    <w:rsid w:val="004326CB"/>
    <w:rsid w:val="0044213F"/>
    <w:rsid w:val="004603CD"/>
    <w:rsid w:val="00482C84"/>
    <w:rsid w:val="004A5E32"/>
    <w:rsid w:val="004C60FF"/>
    <w:rsid w:val="00565F45"/>
    <w:rsid w:val="005B39B2"/>
    <w:rsid w:val="005C4963"/>
    <w:rsid w:val="005D76BD"/>
    <w:rsid w:val="0060002B"/>
    <w:rsid w:val="00613D50"/>
    <w:rsid w:val="006153B7"/>
    <w:rsid w:val="00624A0D"/>
    <w:rsid w:val="006273CC"/>
    <w:rsid w:val="0063044E"/>
    <w:rsid w:val="00655618"/>
    <w:rsid w:val="006A6773"/>
    <w:rsid w:val="006A751F"/>
    <w:rsid w:val="006C228C"/>
    <w:rsid w:val="006C2B05"/>
    <w:rsid w:val="006D0386"/>
    <w:rsid w:val="006E1752"/>
    <w:rsid w:val="006F3F13"/>
    <w:rsid w:val="006F4050"/>
    <w:rsid w:val="00784ABE"/>
    <w:rsid w:val="007C50D4"/>
    <w:rsid w:val="007C5E94"/>
    <w:rsid w:val="007E1906"/>
    <w:rsid w:val="007E1ADD"/>
    <w:rsid w:val="007F3F34"/>
    <w:rsid w:val="0080188C"/>
    <w:rsid w:val="0081039A"/>
    <w:rsid w:val="008300BF"/>
    <w:rsid w:val="008356C1"/>
    <w:rsid w:val="00841981"/>
    <w:rsid w:val="00856858"/>
    <w:rsid w:val="008713E1"/>
    <w:rsid w:val="008763D0"/>
    <w:rsid w:val="008865DB"/>
    <w:rsid w:val="00886A4B"/>
    <w:rsid w:val="008905C1"/>
    <w:rsid w:val="00890FD1"/>
    <w:rsid w:val="008A6022"/>
    <w:rsid w:val="008A789B"/>
    <w:rsid w:val="008C0D04"/>
    <w:rsid w:val="008E1F92"/>
    <w:rsid w:val="00902A37"/>
    <w:rsid w:val="00904BF8"/>
    <w:rsid w:val="0092097C"/>
    <w:rsid w:val="0093206D"/>
    <w:rsid w:val="0095721B"/>
    <w:rsid w:val="009A7C81"/>
    <w:rsid w:val="009E41BA"/>
    <w:rsid w:val="00A14BF2"/>
    <w:rsid w:val="00A41835"/>
    <w:rsid w:val="00A43D15"/>
    <w:rsid w:val="00A52094"/>
    <w:rsid w:val="00A5512F"/>
    <w:rsid w:val="00A65458"/>
    <w:rsid w:val="00AA09D2"/>
    <w:rsid w:val="00AA3EE8"/>
    <w:rsid w:val="00AF76F7"/>
    <w:rsid w:val="00B06D8C"/>
    <w:rsid w:val="00B11E49"/>
    <w:rsid w:val="00B224D7"/>
    <w:rsid w:val="00B90FBB"/>
    <w:rsid w:val="00BE210F"/>
    <w:rsid w:val="00BE52ED"/>
    <w:rsid w:val="00BF2F97"/>
    <w:rsid w:val="00BF7B37"/>
    <w:rsid w:val="00C232D7"/>
    <w:rsid w:val="00C6014F"/>
    <w:rsid w:val="00C736B3"/>
    <w:rsid w:val="00CA4D3E"/>
    <w:rsid w:val="00CC1389"/>
    <w:rsid w:val="00CD214E"/>
    <w:rsid w:val="00CE5DE0"/>
    <w:rsid w:val="00CF0E0E"/>
    <w:rsid w:val="00CF52F6"/>
    <w:rsid w:val="00D479D7"/>
    <w:rsid w:val="00D920AC"/>
    <w:rsid w:val="00D926DE"/>
    <w:rsid w:val="00DD3708"/>
    <w:rsid w:val="00DE6B49"/>
    <w:rsid w:val="00DF0819"/>
    <w:rsid w:val="00E6010E"/>
    <w:rsid w:val="00E72E3A"/>
    <w:rsid w:val="00E96501"/>
    <w:rsid w:val="00EA2CB8"/>
    <w:rsid w:val="00EA4795"/>
    <w:rsid w:val="00EB74EF"/>
    <w:rsid w:val="00EC46ED"/>
    <w:rsid w:val="00EE28BF"/>
    <w:rsid w:val="00EF39B5"/>
    <w:rsid w:val="00F15E8B"/>
    <w:rsid w:val="00F278ED"/>
    <w:rsid w:val="00F32B3C"/>
    <w:rsid w:val="00F42ACC"/>
    <w:rsid w:val="00F637B9"/>
    <w:rsid w:val="00F96263"/>
    <w:rsid w:val="00FB3C71"/>
    <w:rsid w:val="00FD3A44"/>
    <w:rsid w:val="00FE5DBE"/>
    <w:rsid w:val="00FF4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3"/>
    <w:pPr>
      <w:widowControl w:val="0"/>
      <w:jc w:val="both"/>
    </w:pPr>
  </w:style>
  <w:style w:type="paragraph" w:styleId="1">
    <w:name w:val="heading 1"/>
    <w:basedOn w:val="a"/>
    <w:link w:val="1Char"/>
    <w:uiPriority w:val="9"/>
    <w:qFormat/>
    <w:rsid w:val="00613D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75E"/>
    <w:rPr>
      <w:sz w:val="18"/>
      <w:szCs w:val="18"/>
    </w:rPr>
  </w:style>
  <w:style w:type="paragraph" w:styleId="a4">
    <w:name w:val="footer"/>
    <w:basedOn w:val="a"/>
    <w:link w:val="Char0"/>
    <w:uiPriority w:val="99"/>
    <w:unhideWhenUsed/>
    <w:rsid w:val="002B475E"/>
    <w:pPr>
      <w:tabs>
        <w:tab w:val="center" w:pos="4153"/>
        <w:tab w:val="right" w:pos="8306"/>
      </w:tabs>
      <w:snapToGrid w:val="0"/>
      <w:jc w:val="left"/>
    </w:pPr>
    <w:rPr>
      <w:sz w:val="18"/>
      <w:szCs w:val="18"/>
    </w:rPr>
  </w:style>
  <w:style w:type="character" w:customStyle="1" w:styleId="Char0">
    <w:name w:val="页脚 Char"/>
    <w:basedOn w:val="a0"/>
    <w:link w:val="a4"/>
    <w:uiPriority w:val="99"/>
    <w:rsid w:val="002B475E"/>
    <w:rPr>
      <w:sz w:val="18"/>
      <w:szCs w:val="18"/>
    </w:rPr>
  </w:style>
  <w:style w:type="paragraph" w:styleId="a5">
    <w:name w:val="Balloon Text"/>
    <w:basedOn w:val="a"/>
    <w:link w:val="Char1"/>
    <w:uiPriority w:val="99"/>
    <w:semiHidden/>
    <w:unhideWhenUsed/>
    <w:rsid w:val="002C5D1B"/>
    <w:rPr>
      <w:sz w:val="18"/>
      <w:szCs w:val="18"/>
    </w:rPr>
  </w:style>
  <w:style w:type="character" w:customStyle="1" w:styleId="Char1">
    <w:name w:val="批注框文本 Char"/>
    <w:basedOn w:val="a0"/>
    <w:link w:val="a5"/>
    <w:uiPriority w:val="99"/>
    <w:semiHidden/>
    <w:rsid w:val="002C5D1B"/>
    <w:rPr>
      <w:sz w:val="18"/>
      <w:szCs w:val="18"/>
    </w:rPr>
  </w:style>
  <w:style w:type="table" w:styleId="a6">
    <w:name w:val="Table Grid"/>
    <w:basedOn w:val="a1"/>
    <w:uiPriority w:val="39"/>
    <w:rsid w:val="00784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3D50"/>
    <w:rPr>
      <w:rFonts w:ascii="宋体" w:eastAsia="宋体" w:hAnsi="宋体" w:cs="宋体"/>
      <w:b/>
      <w:bCs/>
      <w:kern w:val="36"/>
      <w:sz w:val="48"/>
      <w:szCs w:val="48"/>
    </w:rPr>
  </w:style>
  <w:style w:type="table" w:customStyle="1" w:styleId="2">
    <w:name w:val="网格型2"/>
    <w:basedOn w:val="a1"/>
    <w:uiPriority w:val="39"/>
    <w:qFormat/>
    <w:rsid w:val="0062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773"/>
    <w:pPr>
      <w:widowControl w:val="0"/>
      <w:jc w:val="both"/>
    </w:pPr>
  </w:style>
  <w:style w:type="paragraph" w:styleId="1">
    <w:name w:val="heading 1"/>
    <w:basedOn w:val="a"/>
    <w:link w:val="1Char"/>
    <w:uiPriority w:val="9"/>
    <w:qFormat/>
    <w:rsid w:val="00613D5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B4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B475E"/>
    <w:rPr>
      <w:sz w:val="18"/>
      <w:szCs w:val="18"/>
    </w:rPr>
  </w:style>
  <w:style w:type="paragraph" w:styleId="a4">
    <w:name w:val="footer"/>
    <w:basedOn w:val="a"/>
    <w:link w:val="Char0"/>
    <w:uiPriority w:val="99"/>
    <w:unhideWhenUsed/>
    <w:rsid w:val="002B475E"/>
    <w:pPr>
      <w:tabs>
        <w:tab w:val="center" w:pos="4153"/>
        <w:tab w:val="right" w:pos="8306"/>
      </w:tabs>
      <w:snapToGrid w:val="0"/>
      <w:jc w:val="left"/>
    </w:pPr>
    <w:rPr>
      <w:sz w:val="18"/>
      <w:szCs w:val="18"/>
    </w:rPr>
  </w:style>
  <w:style w:type="character" w:customStyle="1" w:styleId="Char0">
    <w:name w:val="页脚 Char"/>
    <w:basedOn w:val="a0"/>
    <w:link w:val="a4"/>
    <w:uiPriority w:val="99"/>
    <w:rsid w:val="002B475E"/>
    <w:rPr>
      <w:sz w:val="18"/>
      <w:szCs w:val="18"/>
    </w:rPr>
  </w:style>
  <w:style w:type="paragraph" w:styleId="a5">
    <w:name w:val="Balloon Text"/>
    <w:basedOn w:val="a"/>
    <w:link w:val="Char1"/>
    <w:uiPriority w:val="99"/>
    <w:semiHidden/>
    <w:unhideWhenUsed/>
    <w:rsid w:val="002C5D1B"/>
    <w:rPr>
      <w:sz w:val="18"/>
      <w:szCs w:val="18"/>
    </w:rPr>
  </w:style>
  <w:style w:type="character" w:customStyle="1" w:styleId="Char1">
    <w:name w:val="批注框文本 Char"/>
    <w:basedOn w:val="a0"/>
    <w:link w:val="a5"/>
    <w:uiPriority w:val="99"/>
    <w:semiHidden/>
    <w:rsid w:val="002C5D1B"/>
    <w:rPr>
      <w:sz w:val="18"/>
      <w:szCs w:val="18"/>
    </w:rPr>
  </w:style>
  <w:style w:type="table" w:styleId="a6">
    <w:name w:val="Table Grid"/>
    <w:basedOn w:val="a1"/>
    <w:uiPriority w:val="39"/>
    <w:rsid w:val="00784A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613D50"/>
    <w:rPr>
      <w:rFonts w:ascii="宋体" w:eastAsia="宋体" w:hAnsi="宋体" w:cs="宋体"/>
      <w:b/>
      <w:bCs/>
      <w:kern w:val="36"/>
      <w:sz w:val="48"/>
      <w:szCs w:val="48"/>
    </w:rPr>
  </w:style>
  <w:style w:type="table" w:customStyle="1" w:styleId="2">
    <w:name w:val="网格型2"/>
    <w:basedOn w:val="a1"/>
    <w:uiPriority w:val="39"/>
    <w:qFormat/>
    <w:rsid w:val="00627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34322">
      <w:bodyDiv w:val="1"/>
      <w:marLeft w:val="0"/>
      <w:marRight w:val="0"/>
      <w:marTop w:val="0"/>
      <w:marBottom w:val="0"/>
      <w:divBdr>
        <w:top w:val="none" w:sz="0" w:space="0" w:color="auto"/>
        <w:left w:val="none" w:sz="0" w:space="0" w:color="auto"/>
        <w:bottom w:val="none" w:sz="0" w:space="0" w:color="auto"/>
        <w:right w:val="none" w:sz="0" w:space="0" w:color="auto"/>
      </w:divBdr>
    </w:div>
    <w:div w:id="569383622">
      <w:bodyDiv w:val="1"/>
      <w:marLeft w:val="0"/>
      <w:marRight w:val="0"/>
      <w:marTop w:val="0"/>
      <w:marBottom w:val="0"/>
      <w:divBdr>
        <w:top w:val="none" w:sz="0" w:space="0" w:color="auto"/>
        <w:left w:val="none" w:sz="0" w:space="0" w:color="auto"/>
        <w:bottom w:val="none" w:sz="0" w:space="0" w:color="auto"/>
        <w:right w:val="none" w:sz="0" w:space="0" w:color="auto"/>
      </w:divBdr>
    </w:div>
    <w:div w:id="917908128">
      <w:bodyDiv w:val="1"/>
      <w:marLeft w:val="0"/>
      <w:marRight w:val="0"/>
      <w:marTop w:val="0"/>
      <w:marBottom w:val="0"/>
      <w:divBdr>
        <w:top w:val="none" w:sz="0" w:space="0" w:color="auto"/>
        <w:left w:val="none" w:sz="0" w:space="0" w:color="auto"/>
        <w:bottom w:val="none" w:sz="0" w:space="0" w:color="auto"/>
        <w:right w:val="none" w:sz="0" w:space="0" w:color="auto"/>
      </w:divBdr>
    </w:div>
    <w:div w:id="1008486464">
      <w:bodyDiv w:val="1"/>
      <w:marLeft w:val="0"/>
      <w:marRight w:val="0"/>
      <w:marTop w:val="0"/>
      <w:marBottom w:val="0"/>
      <w:divBdr>
        <w:top w:val="none" w:sz="0" w:space="0" w:color="auto"/>
        <w:left w:val="none" w:sz="0" w:space="0" w:color="auto"/>
        <w:bottom w:val="none" w:sz="0" w:space="0" w:color="auto"/>
        <w:right w:val="none" w:sz="0" w:space="0" w:color="auto"/>
      </w:divBdr>
    </w:div>
    <w:div w:id="1121875344">
      <w:bodyDiv w:val="1"/>
      <w:marLeft w:val="0"/>
      <w:marRight w:val="0"/>
      <w:marTop w:val="0"/>
      <w:marBottom w:val="0"/>
      <w:divBdr>
        <w:top w:val="none" w:sz="0" w:space="0" w:color="auto"/>
        <w:left w:val="none" w:sz="0" w:space="0" w:color="auto"/>
        <w:bottom w:val="none" w:sz="0" w:space="0" w:color="auto"/>
        <w:right w:val="none" w:sz="0" w:space="0" w:color="auto"/>
      </w:divBdr>
    </w:div>
    <w:div w:id="1161390496">
      <w:bodyDiv w:val="1"/>
      <w:marLeft w:val="0"/>
      <w:marRight w:val="0"/>
      <w:marTop w:val="0"/>
      <w:marBottom w:val="0"/>
      <w:divBdr>
        <w:top w:val="none" w:sz="0" w:space="0" w:color="auto"/>
        <w:left w:val="none" w:sz="0" w:space="0" w:color="auto"/>
        <w:bottom w:val="none" w:sz="0" w:space="0" w:color="auto"/>
        <w:right w:val="none" w:sz="0" w:space="0" w:color="auto"/>
      </w:divBdr>
    </w:div>
    <w:div w:id="1544709028">
      <w:bodyDiv w:val="1"/>
      <w:marLeft w:val="0"/>
      <w:marRight w:val="0"/>
      <w:marTop w:val="0"/>
      <w:marBottom w:val="0"/>
      <w:divBdr>
        <w:top w:val="none" w:sz="0" w:space="0" w:color="auto"/>
        <w:left w:val="none" w:sz="0" w:space="0" w:color="auto"/>
        <w:bottom w:val="none" w:sz="0" w:space="0" w:color="auto"/>
        <w:right w:val="none" w:sz="0" w:space="0" w:color="auto"/>
      </w:divBdr>
    </w:div>
    <w:div w:id="1597903670">
      <w:bodyDiv w:val="1"/>
      <w:marLeft w:val="0"/>
      <w:marRight w:val="0"/>
      <w:marTop w:val="0"/>
      <w:marBottom w:val="0"/>
      <w:divBdr>
        <w:top w:val="none" w:sz="0" w:space="0" w:color="auto"/>
        <w:left w:val="none" w:sz="0" w:space="0" w:color="auto"/>
        <w:bottom w:val="none" w:sz="0" w:space="0" w:color="auto"/>
        <w:right w:val="none" w:sz="0" w:space="0" w:color="auto"/>
      </w:divBdr>
    </w:div>
    <w:div w:id="1774747113">
      <w:bodyDiv w:val="1"/>
      <w:marLeft w:val="0"/>
      <w:marRight w:val="0"/>
      <w:marTop w:val="0"/>
      <w:marBottom w:val="0"/>
      <w:divBdr>
        <w:top w:val="none" w:sz="0" w:space="0" w:color="auto"/>
        <w:left w:val="none" w:sz="0" w:space="0" w:color="auto"/>
        <w:bottom w:val="none" w:sz="0" w:space="0" w:color="auto"/>
        <w:right w:val="none" w:sz="0" w:space="0" w:color="auto"/>
      </w:divBdr>
    </w:div>
    <w:div w:id="1927957669">
      <w:bodyDiv w:val="1"/>
      <w:marLeft w:val="0"/>
      <w:marRight w:val="0"/>
      <w:marTop w:val="0"/>
      <w:marBottom w:val="0"/>
      <w:divBdr>
        <w:top w:val="none" w:sz="0" w:space="0" w:color="auto"/>
        <w:left w:val="none" w:sz="0" w:space="0" w:color="auto"/>
        <w:bottom w:val="none" w:sz="0" w:space="0" w:color="auto"/>
        <w:right w:val="none" w:sz="0" w:space="0" w:color="auto"/>
      </w:divBdr>
    </w:div>
    <w:div w:id="204494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8</Pages>
  <Words>548</Words>
  <Characters>3130</Characters>
  <Application>Microsoft Office Word</Application>
  <DocSecurity>0</DocSecurity>
  <Lines>26</Lines>
  <Paragraphs>7</Paragraphs>
  <ScaleCrop>false</ScaleCrop>
  <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微软用户</cp:lastModifiedBy>
  <cp:revision>13</cp:revision>
  <cp:lastPrinted>2021-03-25T08:57:00Z</cp:lastPrinted>
  <dcterms:created xsi:type="dcterms:W3CDTF">2021-03-25T08:59:00Z</dcterms:created>
  <dcterms:modified xsi:type="dcterms:W3CDTF">2022-07-20T01:28:00Z</dcterms:modified>
</cp:coreProperties>
</file>