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A9D" w:rsidRPr="003B41CD" w:rsidRDefault="001B0A9D" w:rsidP="001B0A9D">
      <w:pPr>
        <w:pStyle w:val="af2"/>
        <w:framePr w:hSpace="0" w:vSpace="0" w:wrap="auto" w:hAnchor="text" w:yAlign="inline"/>
        <w:rPr>
          <w:rFonts w:ascii="Arial" w:hAnsi="Arial" w:cs="Arial"/>
          <w:szCs w:val="21"/>
        </w:rPr>
      </w:pPr>
      <w:bookmarkStart w:id="0" w:name="_Toc56171435"/>
      <w:bookmarkStart w:id="1" w:name="_Toc56424394"/>
      <w:bookmarkStart w:id="2" w:name="_Toc56424500"/>
      <w:bookmarkStart w:id="3" w:name="_Toc56426776"/>
      <w:r w:rsidRPr="003B41CD">
        <w:rPr>
          <w:rFonts w:ascii="Arial" w:hAnsi="Arial" w:cs="Arial"/>
          <w:noProof/>
        </w:rPr>
        <w:drawing>
          <wp:anchor distT="0" distB="0" distL="114300" distR="114300" simplePos="0" relativeHeight="251658240" behindDoc="0" locked="0" layoutInCell="1" allowOverlap="1">
            <wp:simplePos x="0" y="0"/>
            <wp:positionH relativeFrom="column">
              <wp:posOffset>4067266</wp:posOffset>
            </wp:positionH>
            <wp:positionV relativeFrom="paragraph">
              <wp:posOffset>34925</wp:posOffset>
            </wp:positionV>
            <wp:extent cx="901700" cy="487680"/>
            <wp:effectExtent l="0" t="0" r="0" b="7620"/>
            <wp:wrapNone/>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1700" cy="487680"/>
                    </a:xfrm>
                    <a:prstGeom prst="rect">
                      <a:avLst/>
                    </a:prstGeom>
                    <a:noFill/>
                    <a:ln>
                      <a:noFill/>
                    </a:ln>
                  </pic:spPr>
                </pic:pic>
              </a:graphicData>
            </a:graphic>
          </wp:anchor>
        </w:drawing>
      </w:r>
      <w:bookmarkEnd w:id="0"/>
      <w:bookmarkEnd w:id="1"/>
      <w:bookmarkEnd w:id="2"/>
      <w:bookmarkEnd w:id="3"/>
      <w:r w:rsidRPr="003B41CD">
        <w:rPr>
          <w:rFonts w:ascii="Arial" w:hAnsi="Arial" w:cs="Arial"/>
          <w:b/>
          <w:bCs/>
          <w:szCs w:val="21"/>
        </w:rPr>
        <w:t>ICS</w:t>
      </w:r>
      <w:r w:rsidRPr="003B41CD">
        <w:rPr>
          <w:rFonts w:ascii="Arial" w:hAnsi="Arial" w:cs="Arial"/>
          <w:szCs w:val="21"/>
        </w:rPr>
        <w:t xml:space="preserve"> 13.040.20</w:t>
      </w:r>
    </w:p>
    <w:p w:rsidR="001B0A9D" w:rsidRPr="003B41CD" w:rsidRDefault="001B0A9D" w:rsidP="001B0A9D">
      <w:pPr>
        <w:pStyle w:val="af2"/>
        <w:framePr w:hSpace="0" w:vSpace="0" w:wrap="auto" w:hAnchor="text" w:yAlign="inline"/>
        <w:rPr>
          <w:rFonts w:ascii="Arial" w:hAnsi="Arial" w:cs="Arial"/>
          <w:szCs w:val="21"/>
        </w:rPr>
      </w:pPr>
      <w:r w:rsidRPr="003B41CD">
        <w:rPr>
          <w:rFonts w:ascii="Arial" w:hAnsi="Arial" w:cs="Arial"/>
          <w:b/>
          <w:bCs/>
          <w:szCs w:val="21"/>
        </w:rPr>
        <w:t>CCS Z</w:t>
      </w:r>
      <w:r w:rsidRPr="003B41CD">
        <w:rPr>
          <w:rFonts w:ascii="Arial" w:hAnsi="Arial" w:cs="Arial"/>
          <w:szCs w:val="21"/>
        </w:rPr>
        <w:t xml:space="preserve"> 10</w:t>
      </w:r>
    </w:p>
    <w:p w:rsidR="007E0207" w:rsidRPr="003B41CD" w:rsidRDefault="007E0207" w:rsidP="007E0207">
      <w:pPr>
        <w:ind w:firstLineChars="0" w:firstLine="0"/>
        <w:jc w:val="left"/>
        <w:rPr>
          <w:rFonts w:ascii="Arial" w:eastAsia="黑体" w:hAnsi="Arial" w:cs="Arial"/>
        </w:rPr>
      </w:pPr>
    </w:p>
    <w:p w:rsidR="001B0A9D" w:rsidRPr="003B41CD" w:rsidRDefault="001B0A9D" w:rsidP="001B0A9D">
      <w:pPr>
        <w:pStyle w:val="af3"/>
        <w:ind w:firstLine="960"/>
        <w:rPr>
          <w:rFonts w:ascii="Arial" w:hAnsi="Arial" w:cs="Arial"/>
          <w:sz w:val="48"/>
          <w:szCs w:val="48"/>
        </w:rPr>
      </w:pPr>
    </w:p>
    <w:p w:rsidR="007E0207" w:rsidRPr="003B41CD" w:rsidRDefault="002D3400" w:rsidP="007E0207">
      <w:pPr>
        <w:ind w:firstLineChars="0" w:firstLine="0"/>
        <w:jc w:val="right"/>
        <w:rPr>
          <w:rFonts w:ascii="Arial" w:eastAsia="黑体" w:hAnsi="Arial" w:cs="Arial"/>
          <w:sz w:val="28"/>
          <w:szCs w:val="28"/>
        </w:rPr>
      </w:pPr>
      <w:r>
        <w:rPr>
          <w:rFonts w:ascii="Arial" w:hAnsi="Arial" w:cs="Arial"/>
          <w:noProof/>
        </w:rPr>
        <w:pict>
          <v:shapetype id="_x0000_t202" coordsize="21600,21600" o:spt="202" path="m,l,21600r21600,l21600,xe">
            <v:stroke joinstyle="miter"/>
            <v:path gradientshapeok="t" o:connecttype="rect"/>
          </v:shapetype>
          <v:shape id="Text Box 13" o:spid="_x0000_s1029" type="#_x0000_t202" style="position:absolute;left:0;text-align:left;margin-left:-53.8pt;margin-top:50pt;width:526.6pt;height:42.05pt;z-index:25165824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" stroked="f">
            <v:textbox inset="0,0,0,0">
              <w:txbxContent>
                <w:p w:rsidR="00A72A04" w:rsidRPr="00EA0EC4" w:rsidRDefault="00A72A04" w:rsidP="001B0A9D">
                  <w:pPr>
                    <w:pStyle w:val="af3"/>
                    <w:ind w:firstLine="960"/>
                    <w:rPr>
                      <w:sz w:val="48"/>
                      <w:szCs w:val="48"/>
                    </w:rPr>
                  </w:pPr>
                  <w:r w:rsidRPr="00EA0EC4">
                    <w:rPr>
                      <w:rFonts w:hint="eastAsia"/>
                      <w:sz w:val="48"/>
                      <w:szCs w:val="48"/>
                    </w:rPr>
                    <w:t>长</w:t>
                  </w:r>
                  <w:r>
                    <w:rPr>
                      <w:rFonts w:hint="eastAsia"/>
                      <w:sz w:val="48"/>
                      <w:szCs w:val="48"/>
                    </w:rPr>
                    <w:t>江三</w:t>
                  </w:r>
                  <w:r w:rsidRPr="00EA0EC4">
                    <w:rPr>
                      <w:rFonts w:hint="eastAsia"/>
                      <w:sz w:val="48"/>
                      <w:szCs w:val="48"/>
                    </w:rPr>
                    <w:t>角</w:t>
                  </w:r>
                  <w:r>
                    <w:rPr>
                      <w:rFonts w:hint="eastAsia"/>
                      <w:sz w:val="48"/>
                      <w:szCs w:val="48"/>
                    </w:rPr>
                    <w:t>洲</w:t>
                  </w:r>
                  <w:r w:rsidRPr="00EA0EC4">
                    <w:rPr>
                      <w:rFonts w:hint="eastAsia"/>
                      <w:sz w:val="48"/>
                      <w:szCs w:val="48"/>
                    </w:rPr>
                    <w:t>区域</w:t>
                  </w:r>
                  <w:r>
                    <w:rPr>
                      <w:rFonts w:hint="eastAsia"/>
                      <w:sz w:val="48"/>
                      <w:szCs w:val="48"/>
                    </w:rPr>
                    <w:t>统一</w:t>
                  </w:r>
                  <w:r w:rsidRPr="00EA0EC4">
                    <w:rPr>
                      <w:rFonts w:hint="eastAsia"/>
                      <w:sz w:val="48"/>
                      <w:szCs w:val="48"/>
                    </w:rPr>
                    <w:t>标准</w:t>
                  </w:r>
                </w:p>
              </w:txbxContent>
            </v:textbox>
            <w10:wrap anchorx="margin" anchory="margin"/>
            <w10:anchorlock/>
          </v:shape>
        </w:pict>
      </w:r>
    </w:p>
    <w:p w:rsidR="00007BA3" w:rsidRPr="003B41CD" w:rsidRDefault="002D3400" w:rsidP="007E0207">
      <w:pPr>
        <w:ind w:firstLineChars="0" w:firstLine="0"/>
        <w:rPr>
          <w:rFonts w:ascii="Arial" w:hAnsi="Arial" w:cs="Arial"/>
          <w:u w:val="single"/>
        </w:rPr>
      </w:pPr>
      <w:r>
        <w:rPr>
          <w:rFonts w:ascii="Arial" w:hAnsi="Arial" w:cs="Arial"/>
          <w:noProof/>
        </w:rPr>
        <w:pict>
          <v:line id="Line 6" o:spid="_x0000_s1028" style="position:absolute;left:0;text-align:left;z-index:251658243;visibility:visible;mso-wrap-distance-left:0;mso-wrap-distance-right:0" from="-4.9pt,36.6pt" to="477.1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" strokecolor="#000008" strokeweight="1pt">
            <w10:wrap type="topAndBottom"/>
          </v:line>
        </w:pict>
      </w:r>
      <w:r>
        <w:rPr>
          <w:rFonts w:ascii="Arial" w:hAnsi="Arial" w:cs="Arial"/>
          <w:noProof/>
        </w:rPr>
        <w:pict>
          <v:shape id="Text Box 11" o:spid="_x0000_s1027" type="#_x0000_t202" style="position:absolute;left:0;text-align:left;margin-left:0;margin-top:77.15pt;width:477.75pt;height:51pt;z-index:251658242;visibility:visible;mso-position-horizontal:lef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" stroked="f">
            <v:textbox inset="0,0,0,0">
              <w:txbxContent>
                <w:p w:rsidR="00A72A04" w:rsidRPr="0074648D" w:rsidRDefault="00A72A04" w:rsidP="0074648D">
                  <w:pPr>
                    <w:pStyle w:val="11"/>
                    <w:adjustRightInd w:val="0"/>
                    <w:snapToGrid w:val="0"/>
                    <w:rPr>
                      <w:rFonts w:ascii="黑体" w:eastAsia="黑体"/>
                      <w:lang w:val="fr-FR"/>
                    </w:rPr>
                  </w:pPr>
                  <w:r w:rsidRPr="0074648D">
                    <w:rPr>
                      <w:rFonts w:ascii="黑体" w:eastAsia="黑体" w:hint="eastAsia"/>
                      <w:lang w:val="fr-FR"/>
                    </w:rPr>
                    <w:t>DB31/T 310XX—2021、DB32/T 320XX—2021</w:t>
                  </w:r>
                </w:p>
                <w:p w:rsidR="00A72A04" w:rsidRPr="00315126" w:rsidRDefault="00A72A04" w:rsidP="0074648D">
                  <w:pPr>
                    <w:pStyle w:val="11"/>
                    <w:adjustRightInd w:val="0"/>
                    <w:snapToGrid w:val="0"/>
                    <w:spacing w:before="0"/>
                    <w:ind w:firstLine="420"/>
                    <w:rPr>
                      <w:rFonts w:ascii="黑体" w:eastAsia="黑体"/>
                    </w:rPr>
                  </w:pPr>
                  <w:r w:rsidRPr="0074648D">
                    <w:rPr>
                      <w:rFonts w:ascii="黑体" w:eastAsia="黑体" w:hint="eastAsia"/>
                      <w:lang w:val="fr-FR"/>
                    </w:rPr>
                    <w:t>DB33/T 330XX—2021、DB34/T 340XX—2021</w:t>
                  </w:r>
                </w:p>
              </w:txbxContent>
            </v:textbox>
            <w10:wrap anchorx="margin" anchory="margin"/>
            <w10:anchorlock/>
          </v:shape>
        </w:pict>
      </w:r>
    </w:p>
    <w:p w:rsidR="001B0A9D" w:rsidRPr="003B41CD" w:rsidRDefault="001B0A9D" w:rsidP="001B0A9D">
      <w:pPr>
        <w:ind w:firstLineChars="0" w:firstLine="0"/>
        <w:jc w:val="center"/>
        <w:rPr>
          <w:rFonts w:ascii="Arial" w:eastAsia="黑体" w:hAnsi="Arial" w:cs="Arial"/>
          <w:color w:val="000000"/>
          <w:sz w:val="52"/>
          <w:szCs w:val="52"/>
        </w:rPr>
      </w:pPr>
    </w:p>
    <w:p w:rsidR="001B0A9D" w:rsidRPr="003B41CD" w:rsidRDefault="001B0A9D" w:rsidP="001B0A9D">
      <w:pPr>
        <w:ind w:firstLineChars="0" w:firstLine="0"/>
        <w:jc w:val="center"/>
        <w:rPr>
          <w:rFonts w:ascii="Arial" w:eastAsia="黑体" w:hAnsi="Arial" w:cs="Arial"/>
          <w:color w:val="000000"/>
          <w:sz w:val="52"/>
          <w:szCs w:val="52"/>
        </w:rPr>
      </w:pPr>
    </w:p>
    <w:p w:rsidR="00007BA3" w:rsidRPr="003B41CD" w:rsidRDefault="00480F9B" w:rsidP="001B0A9D">
      <w:pPr>
        <w:ind w:firstLineChars="0" w:firstLine="0"/>
        <w:jc w:val="center"/>
        <w:rPr>
          <w:rFonts w:ascii="Arial" w:eastAsia="黑体" w:hAnsi="Arial" w:cs="Arial"/>
          <w:color w:val="000000"/>
          <w:sz w:val="52"/>
          <w:szCs w:val="52"/>
        </w:rPr>
      </w:pPr>
      <w:bookmarkStart w:id="4" w:name="_Hlk72927688"/>
      <w:r w:rsidRPr="003B41CD">
        <w:rPr>
          <w:rFonts w:ascii="Arial" w:eastAsia="黑体" w:hAnsi="Arial" w:cs="Arial"/>
          <w:color w:val="000000"/>
          <w:sz w:val="52"/>
          <w:szCs w:val="52"/>
        </w:rPr>
        <w:t>工业</w:t>
      </w:r>
      <w:r w:rsidR="001724DD" w:rsidRPr="003B41CD">
        <w:rPr>
          <w:rFonts w:ascii="Arial" w:eastAsia="黑体" w:hAnsi="Arial" w:cs="Arial"/>
          <w:color w:val="000000"/>
          <w:sz w:val="52"/>
          <w:szCs w:val="52"/>
        </w:rPr>
        <w:t>园</w:t>
      </w:r>
      <w:r w:rsidRPr="003B41CD">
        <w:rPr>
          <w:rFonts w:ascii="Arial" w:eastAsia="黑体" w:hAnsi="Arial" w:cs="Arial"/>
          <w:color w:val="000000"/>
          <w:sz w:val="52"/>
          <w:szCs w:val="52"/>
        </w:rPr>
        <w:t>区</w:t>
      </w:r>
      <w:r w:rsidR="00007BA3" w:rsidRPr="003B41CD">
        <w:rPr>
          <w:rFonts w:ascii="Arial" w:eastAsia="黑体" w:hAnsi="Arial" w:cs="Arial"/>
          <w:color w:val="000000"/>
          <w:sz w:val="52"/>
          <w:szCs w:val="52"/>
        </w:rPr>
        <w:t>挥发性有机物</w:t>
      </w:r>
      <w:r w:rsidR="005479DF" w:rsidRPr="005479DF">
        <w:rPr>
          <w:rFonts w:ascii="Arial" w:eastAsia="黑体" w:hAnsi="Arial" w:cs="Arial" w:hint="eastAsia"/>
          <w:color w:val="000000"/>
          <w:sz w:val="52"/>
          <w:szCs w:val="52"/>
        </w:rPr>
        <w:t>光离子化传感器</w:t>
      </w:r>
      <w:r w:rsidR="002E5102">
        <w:rPr>
          <w:rFonts w:ascii="Arial" w:eastAsia="黑体" w:hAnsi="Arial" w:cs="Arial" w:hint="eastAsia"/>
          <w:color w:val="000000"/>
          <w:sz w:val="52"/>
          <w:szCs w:val="52"/>
        </w:rPr>
        <w:t>（</w:t>
      </w:r>
      <w:r w:rsidR="005479DF" w:rsidRPr="005479DF">
        <w:rPr>
          <w:rFonts w:ascii="Arial" w:eastAsia="黑体" w:hAnsi="Arial" w:cs="Arial" w:hint="eastAsia"/>
          <w:color w:val="000000"/>
          <w:sz w:val="52"/>
          <w:szCs w:val="52"/>
        </w:rPr>
        <w:t>PID</w:t>
      </w:r>
      <w:r w:rsidR="002E5102">
        <w:rPr>
          <w:rFonts w:ascii="Arial" w:eastAsia="黑体" w:hAnsi="Arial" w:cs="Arial" w:hint="eastAsia"/>
          <w:color w:val="000000"/>
          <w:sz w:val="52"/>
          <w:szCs w:val="52"/>
        </w:rPr>
        <w:t>）</w:t>
      </w:r>
      <w:r w:rsidR="00007BA3" w:rsidRPr="003B41CD">
        <w:rPr>
          <w:rFonts w:ascii="Arial" w:eastAsia="黑体" w:hAnsi="Arial" w:cs="Arial"/>
          <w:color w:val="000000"/>
          <w:sz w:val="52"/>
          <w:szCs w:val="52"/>
        </w:rPr>
        <w:t>网格化监测技术规范</w:t>
      </w:r>
    </w:p>
    <w:bookmarkEnd w:id="4"/>
    <w:p w:rsidR="00007BA3" w:rsidRPr="003B41CD" w:rsidRDefault="00DF44B4" w:rsidP="001B0A9D">
      <w:pPr>
        <w:pStyle w:val="af5"/>
        <w:rPr>
          <w:rFonts w:ascii="Arial" w:eastAsia="黑体" w:hAnsi="Arial" w:cs="Arial"/>
          <w:color w:val="000000"/>
        </w:rPr>
      </w:pPr>
      <w:r w:rsidRPr="003B41CD">
        <w:rPr>
          <w:rFonts w:ascii="Arial" w:eastAsia="黑体" w:hAnsi="Arial" w:cs="Arial"/>
          <w:color w:val="000000"/>
        </w:rPr>
        <w:t>Specification and test procedures for Volatile Organic Compound</w:t>
      </w:r>
      <w:r w:rsidR="00D2376E">
        <w:rPr>
          <w:rFonts w:ascii="Arial" w:eastAsia="黑体" w:hAnsi="Arial" w:cs="Arial" w:hint="eastAsia"/>
          <w:color w:val="000000"/>
        </w:rPr>
        <w:t>s</w:t>
      </w:r>
      <w:r w:rsidR="002E5102">
        <w:rPr>
          <w:rFonts w:ascii="Arial" w:eastAsia="黑体" w:hAnsi="Arial" w:cs="Arial" w:hint="eastAsia"/>
          <w:color w:val="000000"/>
        </w:rPr>
        <w:t>(</w:t>
      </w:r>
      <w:r w:rsidRPr="003B41CD">
        <w:rPr>
          <w:rFonts w:ascii="Arial" w:eastAsia="黑体" w:hAnsi="Arial" w:cs="Arial"/>
          <w:color w:val="000000"/>
        </w:rPr>
        <w:t>VOCs</w:t>
      </w:r>
      <w:r w:rsidR="002E5102">
        <w:rPr>
          <w:rFonts w:ascii="Arial" w:eastAsia="黑体" w:hAnsi="Arial" w:cs="Arial" w:hint="eastAsia"/>
          <w:color w:val="000000"/>
        </w:rPr>
        <w:t>)</w:t>
      </w:r>
      <w:r w:rsidR="002E5102" w:rsidRPr="002E5102">
        <w:rPr>
          <w:rFonts w:ascii="Arial" w:eastAsia="黑体" w:hAnsi="Arial" w:cs="Arial"/>
          <w:color w:val="000000"/>
        </w:rPr>
        <w:t>photoionization detectors</w:t>
      </w:r>
      <w:r w:rsidR="002E5102">
        <w:rPr>
          <w:rFonts w:ascii="Arial" w:eastAsia="黑体" w:hAnsi="Arial" w:cs="Arial" w:hint="eastAsia"/>
          <w:color w:val="000000"/>
        </w:rPr>
        <w:t xml:space="preserve">(PID) </w:t>
      </w:r>
      <w:r w:rsidRPr="003B41CD">
        <w:rPr>
          <w:rFonts w:ascii="Arial" w:eastAsia="黑体" w:hAnsi="Arial" w:cs="Arial"/>
          <w:color w:val="000000"/>
        </w:rPr>
        <w:t>grid monitoring</w:t>
      </w:r>
      <w:r w:rsidR="00CC349E" w:rsidRPr="003B41CD">
        <w:rPr>
          <w:rFonts w:ascii="Arial" w:eastAsia="黑体" w:hAnsi="Arial" w:cs="Arial"/>
          <w:color w:val="000000"/>
        </w:rPr>
        <w:t xml:space="preserve"> in industrial area</w:t>
      </w:r>
    </w:p>
    <w:p w:rsidR="009F5D03" w:rsidRPr="003B41CD" w:rsidRDefault="009F5D03" w:rsidP="001B0A9D">
      <w:pPr>
        <w:pStyle w:val="af5"/>
        <w:rPr>
          <w:rFonts w:ascii="Arial" w:eastAsia="黑体" w:hAnsi="Arial" w:cs="Arial"/>
          <w:b/>
          <w:bCs/>
          <w:color w:val="000000"/>
        </w:rPr>
      </w:pPr>
      <w:r w:rsidRPr="003B41CD">
        <w:rPr>
          <w:rFonts w:ascii="Arial" w:eastAsia="黑体" w:hAnsi="Arial" w:cs="Arial"/>
          <w:b/>
          <w:bCs/>
          <w:color w:val="000000"/>
        </w:rPr>
        <w:t>（</w:t>
      </w:r>
      <w:r w:rsidR="00F117E0">
        <w:rPr>
          <w:rFonts w:ascii="Arial" w:eastAsia="黑体" w:hAnsi="Arial" w:cs="Arial" w:hint="eastAsia"/>
          <w:b/>
          <w:bCs/>
          <w:color w:val="000000"/>
        </w:rPr>
        <w:t>征求意见稿</w:t>
      </w:r>
      <w:r w:rsidRPr="003B41CD">
        <w:rPr>
          <w:rFonts w:ascii="Arial" w:eastAsia="黑体" w:hAnsi="Arial" w:cs="Arial"/>
          <w:b/>
          <w:bCs/>
          <w:color w:val="000000"/>
        </w:rPr>
        <w:t>）</w:t>
      </w:r>
    </w:p>
    <w:p w:rsidR="00007BA3" w:rsidRPr="003B41CD" w:rsidRDefault="00007BA3" w:rsidP="00007BA3">
      <w:pPr>
        <w:spacing w:before="163" w:after="163"/>
        <w:ind w:firstLine="420"/>
        <w:rPr>
          <w:rFonts w:ascii="Arial" w:hAnsi="Arial" w:cs="Arial"/>
        </w:rPr>
      </w:pPr>
    </w:p>
    <w:p w:rsidR="007E0207" w:rsidRPr="003B41CD" w:rsidRDefault="007E0207" w:rsidP="00007BA3">
      <w:pPr>
        <w:spacing w:before="163" w:after="163"/>
        <w:ind w:firstLine="420"/>
        <w:rPr>
          <w:rFonts w:ascii="Arial" w:hAnsi="Arial" w:cs="Arial"/>
        </w:rPr>
      </w:pPr>
    </w:p>
    <w:p w:rsidR="007E0207" w:rsidRPr="003B41CD" w:rsidRDefault="007E0207" w:rsidP="00007BA3">
      <w:pPr>
        <w:spacing w:before="163" w:after="163"/>
        <w:ind w:firstLine="420"/>
        <w:rPr>
          <w:rFonts w:ascii="Arial" w:hAnsi="Arial" w:cs="Arial"/>
        </w:rPr>
      </w:pPr>
    </w:p>
    <w:p w:rsidR="007E0207" w:rsidRPr="003B41CD" w:rsidRDefault="007E0207" w:rsidP="00007BA3">
      <w:pPr>
        <w:spacing w:before="163" w:after="163"/>
        <w:ind w:firstLine="420"/>
        <w:rPr>
          <w:rFonts w:ascii="Arial" w:hAnsi="Arial" w:cs="Arial"/>
        </w:rPr>
      </w:pPr>
    </w:p>
    <w:p w:rsidR="007E0207" w:rsidRPr="003B41CD" w:rsidRDefault="007E0207" w:rsidP="00007BA3">
      <w:pPr>
        <w:spacing w:before="163" w:after="163"/>
        <w:ind w:firstLine="420"/>
        <w:rPr>
          <w:rFonts w:ascii="Arial" w:hAnsi="Arial" w:cs="Arial"/>
        </w:rPr>
      </w:pPr>
    </w:p>
    <w:p w:rsidR="007E0207" w:rsidRPr="003B41CD" w:rsidRDefault="00D872BF" w:rsidP="007E0207">
      <w:pPr>
        <w:pBdr>
          <w:bottom w:val="single" w:sz="4" w:space="1" w:color="auto"/>
        </w:pBdr>
        <w:spacing w:after="163"/>
        <w:ind w:firstLineChars="0" w:firstLine="0"/>
        <w:rPr>
          <w:rFonts w:ascii="Arial" w:eastAsia="黑体" w:hAnsi="Arial" w:cs="Arial"/>
          <w:sz w:val="28"/>
          <w:szCs w:val="32"/>
        </w:rPr>
      </w:pPr>
      <w:r>
        <w:rPr>
          <w:rFonts w:ascii="Arial" w:eastAsia="黑体" w:hAnsi="Arial" w:cs="Arial"/>
          <w:sz w:val="28"/>
          <w:szCs w:val="32"/>
        </w:rPr>
        <w:t>2021</w:t>
      </w:r>
      <w:r w:rsidR="007E0207" w:rsidRPr="003B41CD">
        <w:rPr>
          <w:rFonts w:ascii="Arial" w:eastAsia="黑体" w:hAnsi="Arial" w:cs="Arial"/>
          <w:sz w:val="28"/>
          <w:szCs w:val="32"/>
        </w:rPr>
        <w:t>-XX-XX</w:t>
      </w:r>
      <w:r w:rsidR="007E0207" w:rsidRPr="003B41CD">
        <w:rPr>
          <w:rFonts w:ascii="Arial" w:eastAsia="黑体" w:hAnsi="Arial" w:cs="Arial"/>
          <w:sz w:val="28"/>
          <w:szCs w:val="32"/>
        </w:rPr>
        <w:t>发布</w:t>
      </w:r>
      <w:r w:rsidR="009C0F10">
        <w:rPr>
          <w:rFonts w:ascii="Arial" w:eastAsia="黑体" w:hAnsi="Arial" w:cs="Arial" w:hint="eastAsia"/>
          <w:sz w:val="28"/>
          <w:szCs w:val="32"/>
        </w:rPr>
        <w:t xml:space="preserve">                                 </w:t>
      </w:r>
      <w:bookmarkStart w:id="5" w:name="_GoBack"/>
      <w:bookmarkEnd w:id="5"/>
      <w:r>
        <w:rPr>
          <w:rFonts w:ascii="Arial" w:eastAsia="黑体" w:hAnsi="Arial" w:cs="Arial"/>
          <w:sz w:val="28"/>
          <w:szCs w:val="32"/>
        </w:rPr>
        <w:t>2021</w:t>
      </w:r>
      <w:r w:rsidR="007E0207" w:rsidRPr="003B41CD">
        <w:rPr>
          <w:rFonts w:ascii="Arial" w:eastAsia="黑体" w:hAnsi="Arial" w:cs="Arial"/>
          <w:sz w:val="28"/>
          <w:szCs w:val="32"/>
        </w:rPr>
        <w:t>-XX-XX</w:t>
      </w:r>
      <w:r w:rsidR="007E0207" w:rsidRPr="003B41CD">
        <w:rPr>
          <w:rFonts w:ascii="Arial" w:eastAsia="黑体" w:hAnsi="Arial" w:cs="Arial"/>
          <w:sz w:val="28"/>
          <w:szCs w:val="32"/>
        </w:rPr>
        <w:t>实施</w:t>
      </w:r>
    </w:p>
    <w:p w:rsidR="00EE0313" w:rsidRDefault="002D3400" w:rsidP="00CA72E4">
      <w:pPr>
        <w:spacing w:before="163" w:after="163"/>
        <w:ind w:firstLine="420"/>
        <w:jc w:val="center"/>
        <w:rPr>
          <w:rFonts w:ascii="Arial" w:hAnsi="Arial" w:cs="Arial"/>
        </w:rPr>
      </w:pPr>
      <w:r>
        <w:rPr>
          <w:rFonts w:ascii="Arial" w:hAnsi="Arial" w:cs="Arial"/>
          <w:noProof/>
        </w:rPr>
        <w:pict>
          <v:shape id="Text Box 7" o:spid="_x0000_s1026" type="#_x0000_t202" style="position:absolute;left:0;text-align:left;margin-left:44.95pt;margin-top:587.5pt;width:362.55pt;height:83.05pt;z-index:2516582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" stroked="f">
            <v:textbox inset="0,0,0,0">
              <w:txbxContent>
                <w:p w:rsidR="00A72A04" w:rsidRDefault="00A72A04" w:rsidP="001B0A9D">
                  <w:pPr>
                    <w:pStyle w:val="af4"/>
                    <w:adjustRightInd w:val="0"/>
                    <w:snapToGrid w:val="0"/>
                    <w:ind w:firstLine="484"/>
                    <w:rPr>
                      <w:rFonts w:ascii="微软雅黑" w:eastAsia="微软雅黑" w:hAnsi="微软雅黑"/>
                      <w:spacing w:val="16"/>
                      <w:sz w:val="21"/>
                      <w:szCs w:val="21"/>
                    </w:rPr>
                  </w:pPr>
                  <w:r w:rsidRPr="00400B9F">
                    <w:rPr>
                      <w:rFonts w:ascii="微软雅黑" w:eastAsia="微软雅黑" w:hAnsi="微软雅黑" w:hint="eastAsia"/>
                      <w:spacing w:val="16"/>
                      <w:sz w:val="21"/>
                      <w:szCs w:val="21"/>
                    </w:rPr>
                    <w:t>上海市</w:t>
                  </w:r>
                  <w:r>
                    <w:rPr>
                      <w:rFonts w:ascii="微软雅黑" w:eastAsia="微软雅黑" w:hAnsi="微软雅黑" w:hint="eastAsia"/>
                      <w:spacing w:val="16"/>
                      <w:sz w:val="21"/>
                      <w:szCs w:val="21"/>
                    </w:rPr>
                    <w:t>市场监督管理局</w:t>
                  </w:r>
                </w:p>
                <w:p w:rsidR="00A72A04" w:rsidRDefault="00A72A04" w:rsidP="001B0A9D">
                  <w:pPr>
                    <w:pStyle w:val="af4"/>
                    <w:adjustRightInd w:val="0"/>
                    <w:snapToGrid w:val="0"/>
                    <w:ind w:firstLine="484"/>
                    <w:rPr>
                      <w:rFonts w:ascii="微软雅黑" w:eastAsia="微软雅黑" w:hAnsi="微软雅黑"/>
                      <w:spacing w:val="16"/>
                      <w:sz w:val="21"/>
                      <w:szCs w:val="21"/>
                    </w:rPr>
                  </w:pPr>
                  <w:r>
                    <w:rPr>
                      <w:rFonts w:ascii="微软雅黑" w:eastAsia="微软雅黑" w:hAnsi="微软雅黑" w:hint="eastAsia"/>
                      <w:spacing w:val="16"/>
                      <w:sz w:val="21"/>
                      <w:szCs w:val="21"/>
                    </w:rPr>
                    <w:t>江苏省市场监督管理局</w:t>
                  </w:r>
                </w:p>
                <w:p w:rsidR="00A72A04" w:rsidRDefault="00A72A04" w:rsidP="001B0A9D">
                  <w:pPr>
                    <w:pStyle w:val="af4"/>
                    <w:adjustRightInd w:val="0"/>
                    <w:snapToGrid w:val="0"/>
                    <w:ind w:firstLine="484"/>
                    <w:rPr>
                      <w:rFonts w:ascii="微软雅黑" w:eastAsia="微软雅黑" w:hAnsi="微软雅黑"/>
                      <w:spacing w:val="16"/>
                      <w:sz w:val="21"/>
                      <w:szCs w:val="21"/>
                    </w:rPr>
                  </w:pPr>
                  <w:r>
                    <w:rPr>
                      <w:rFonts w:ascii="微软雅黑" w:eastAsia="微软雅黑" w:hAnsi="微软雅黑" w:hint="eastAsia"/>
                      <w:spacing w:val="16"/>
                      <w:sz w:val="21"/>
                      <w:szCs w:val="21"/>
                    </w:rPr>
                    <w:t>浙江省市场监督管理局</w:t>
                  </w:r>
                </w:p>
                <w:p w:rsidR="00A72A04" w:rsidRDefault="00A72A04" w:rsidP="001B0A9D">
                  <w:pPr>
                    <w:pStyle w:val="af4"/>
                    <w:adjustRightInd w:val="0"/>
                    <w:snapToGrid w:val="0"/>
                    <w:ind w:firstLine="484"/>
                    <w:rPr>
                      <w:rFonts w:ascii="微软雅黑" w:eastAsia="微软雅黑" w:hAnsi="微软雅黑"/>
                      <w:spacing w:val="16"/>
                      <w:sz w:val="21"/>
                      <w:szCs w:val="21"/>
                    </w:rPr>
                  </w:pPr>
                  <w:r>
                    <w:rPr>
                      <w:rFonts w:ascii="微软雅黑" w:eastAsia="微软雅黑" w:hAnsi="微软雅黑" w:hint="eastAsia"/>
                      <w:spacing w:val="16"/>
                      <w:sz w:val="21"/>
                      <w:szCs w:val="21"/>
                    </w:rPr>
                    <w:t>安徽省市场监督管理局</w:t>
                  </w:r>
                </w:p>
                <w:p w:rsidR="00A72A04" w:rsidRPr="001B0A9D" w:rsidRDefault="00A72A04" w:rsidP="001B0A9D">
                  <w:pPr>
                    <w:ind w:firstLine="420"/>
                  </w:pPr>
                </w:p>
                <w:p w:rsidR="00A72A04" w:rsidRDefault="00A72A04" w:rsidP="001B0A9D">
                  <w:pPr>
                    <w:pStyle w:val="af4"/>
                    <w:adjustRightInd w:val="0"/>
                    <w:snapToGrid w:val="0"/>
                    <w:ind w:firstLine="484"/>
                    <w:rPr>
                      <w:rFonts w:ascii="微软雅黑" w:eastAsia="微软雅黑" w:hAnsi="微软雅黑"/>
                      <w:spacing w:val="16"/>
                      <w:sz w:val="21"/>
                      <w:szCs w:val="21"/>
                    </w:rPr>
                  </w:pPr>
                </w:p>
                <w:p w:rsidR="00A72A04" w:rsidRPr="00D4480B" w:rsidRDefault="00A72A04" w:rsidP="001B0A9D">
                  <w:pPr>
                    <w:pStyle w:val="af4"/>
                    <w:adjustRightInd w:val="0"/>
                    <w:snapToGrid w:val="0"/>
                    <w:ind w:firstLine="484"/>
                    <w:rPr>
                      <w:rFonts w:ascii="微软雅黑" w:eastAsia="微软雅黑" w:hAnsi="微软雅黑"/>
                      <w:b w:val="0"/>
                      <w:spacing w:val="16"/>
                      <w:sz w:val="21"/>
                      <w:szCs w:val="21"/>
                    </w:rPr>
                  </w:pPr>
                </w:p>
              </w:txbxContent>
            </v:textbox>
            <w10:wrap anchorx="margin" anchory="margin"/>
            <w10:anchorlock/>
          </v:shape>
        </w:pict>
      </w:r>
      <w:r w:rsidR="00CA72E4">
        <w:rPr>
          <w:rFonts w:ascii="Arial" w:hAnsi="Arial" w:cs="Arial"/>
        </w:rPr>
        <w:tab/>
      </w:r>
    </w:p>
    <w:p w:rsidR="00EE0313" w:rsidRPr="00C1757A" w:rsidRDefault="00EE0313" w:rsidP="007E0207">
      <w:pPr>
        <w:spacing w:before="163" w:after="163"/>
        <w:ind w:firstLine="420"/>
        <w:jc w:val="center"/>
        <w:rPr>
          <w:rFonts w:ascii="Arial" w:hAnsi="Arial" w:cs="Arial"/>
        </w:rPr>
        <w:sectPr w:rsidR="00EE0313" w:rsidRPr="00C1757A" w:rsidSect="001B0A9D">
          <w:headerReference w:type="even" r:id="rId10"/>
          <w:headerReference w:type="default" r:id="rId11"/>
          <w:footerReference w:type="even" r:id="rId12"/>
          <w:footerReference w:type="default" r:id="rId13"/>
          <w:headerReference w:type="first" r:id="rId14"/>
          <w:footerReference w:type="first" r:id="rId15"/>
          <w:pgSz w:w="11906" w:h="16838"/>
          <w:pgMar w:top="1871" w:right="1134" w:bottom="1134" w:left="1134" w:header="851" w:footer="992" w:gutter="284"/>
          <w:cols w:space="425"/>
          <w:titlePg/>
          <w:docGrid w:type="lines" w:linePitch="326"/>
        </w:sectPr>
      </w:pPr>
    </w:p>
    <w:p w:rsidR="00007BA3" w:rsidRPr="003B41CD" w:rsidRDefault="00007BA3" w:rsidP="009C0F10">
      <w:pPr>
        <w:spacing w:afterLines="150" w:after="468"/>
        <w:ind w:firstLineChars="0" w:firstLine="0"/>
        <w:jc w:val="center"/>
        <w:rPr>
          <w:rFonts w:ascii="Arial" w:eastAsia="黑体" w:hAnsi="Arial" w:cs="Arial"/>
          <w:sz w:val="32"/>
          <w:szCs w:val="32"/>
        </w:rPr>
      </w:pPr>
      <w:r w:rsidRPr="003B41CD">
        <w:rPr>
          <w:rFonts w:ascii="Arial" w:eastAsia="黑体" w:hAnsi="Arial" w:cs="Arial"/>
          <w:sz w:val="32"/>
          <w:szCs w:val="32"/>
        </w:rPr>
        <w:lastRenderedPageBreak/>
        <w:t>目次</w:t>
      </w:r>
    </w:p>
    <w:p w:rsidR="002A10E0" w:rsidRDefault="00326C57">
      <w:pPr>
        <w:pStyle w:val="10"/>
        <w:tabs>
          <w:tab w:val="right" w:leader="dot" w:pos="9628"/>
        </w:tabs>
        <w:ind w:firstLine="420"/>
        <w:rPr>
          <w:rFonts w:asciiTheme="minorHAnsi" w:eastAsiaTheme="minorEastAsia" w:hAnsiTheme="minorHAnsi" w:cstheme="minorBidi"/>
          <w:noProof/>
          <w:szCs w:val="22"/>
        </w:rPr>
      </w:pPr>
      <w:r w:rsidRPr="003B41CD">
        <w:rPr>
          <w:rStyle w:val="aa"/>
          <w:rFonts w:ascii="Arial" w:hAnsi="Arial" w:cs="Arial"/>
          <w:noProof/>
          <w:color w:val="auto"/>
          <w:kern w:val="0"/>
          <w:szCs w:val="20"/>
          <w:u w:val="none"/>
        </w:rPr>
        <w:fldChar w:fldCharType="begin"/>
      </w:r>
      <w:r w:rsidR="00C849A0" w:rsidRPr="003B41CD">
        <w:rPr>
          <w:rStyle w:val="aa"/>
          <w:rFonts w:ascii="Arial" w:hAnsi="Arial" w:cs="Arial"/>
          <w:noProof/>
          <w:color w:val="auto"/>
          <w:kern w:val="0"/>
          <w:szCs w:val="20"/>
          <w:u w:val="none"/>
        </w:rPr>
        <w:instrText xml:space="preserve"> TOC \o "1-1" \h \z \t "</w:instrText>
      </w:r>
      <w:r w:rsidR="00C849A0" w:rsidRPr="003B41CD">
        <w:rPr>
          <w:rStyle w:val="aa"/>
          <w:rFonts w:ascii="Arial" w:hAnsi="Arial" w:cs="Arial"/>
          <w:noProof/>
          <w:color w:val="auto"/>
          <w:kern w:val="0"/>
          <w:szCs w:val="20"/>
          <w:u w:val="none"/>
        </w:rPr>
        <w:instrText>前言</w:instrText>
      </w:r>
      <w:r w:rsidR="00C849A0" w:rsidRPr="003B41CD">
        <w:rPr>
          <w:rStyle w:val="aa"/>
          <w:rFonts w:ascii="Arial" w:hAnsi="Arial" w:cs="Arial"/>
          <w:noProof/>
          <w:color w:val="auto"/>
          <w:kern w:val="0"/>
          <w:szCs w:val="20"/>
          <w:u w:val="none"/>
        </w:rPr>
        <w:instrText xml:space="preserve">,1" </w:instrText>
      </w:r>
      <w:r w:rsidRPr="003B41CD">
        <w:rPr>
          <w:rStyle w:val="aa"/>
          <w:rFonts w:ascii="Arial" w:hAnsi="Arial" w:cs="Arial"/>
          <w:noProof/>
          <w:color w:val="auto"/>
          <w:kern w:val="0"/>
          <w:szCs w:val="20"/>
          <w:u w:val="none"/>
        </w:rPr>
        <w:fldChar w:fldCharType="separate"/>
      </w:r>
      <w:hyperlink w:anchor="_Toc95920973" w:history="1">
        <w:r w:rsidR="002A10E0" w:rsidRPr="00A70460">
          <w:rPr>
            <w:rStyle w:val="aa"/>
            <w:rFonts w:ascii="Arial" w:hAnsi="Arial" w:cs="Arial"/>
            <w:noProof/>
          </w:rPr>
          <w:t>前言</w:t>
        </w:r>
        <w:r w:rsidR="002A10E0">
          <w:rPr>
            <w:noProof/>
            <w:webHidden/>
          </w:rPr>
          <w:tab/>
        </w:r>
        <w:r>
          <w:rPr>
            <w:noProof/>
            <w:webHidden/>
          </w:rPr>
          <w:fldChar w:fldCharType="begin"/>
        </w:r>
        <w:r w:rsidR="002A10E0">
          <w:rPr>
            <w:noProof/>
            <w:webHidden/>
          </w:rPr>
          <w:instrText xml:space="preserve"> PAGEREF _Toc95920973 \h </w:instrText>
        </w:r>
        <w:r>
          <w:rPr>
            <w:noProof/>
            <w:webHidden/>
          </w:rPr>
        </w:r>
        <w:r>
          <w:rPr>
            <w:noProof/>
            <w:webHidden/>
          </w:rPr>
          <w:fldChar w:fldCharType="separate"/>
        </w:r>
        <w:r w:rsidR="002A10E0">
          <w:rPr>
            <w:noProof/>
            <w:webHidden/>
          </w:rPr>
          <w:t>II</w:t>
        </w:r>
        <w:r>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4" w:history="1">
        <w:r w:rsidR="002A10E0" w:rsidRPr="00A70460">
          <w:rPr>
            <w:rStyle w:val="aa"/>
            <w:rFonts w:cs="Arial"/>
            <w:noProof/>
          </w:rPr>
          <w:t>1</w:t>
        </w:r>
        <w:r w:rsidR="002A10E0">
          <w:rPr>
            <w:rFonts w:asciiTheme="minorHAnsi" w:eastAsiaTheme="minorEastAsia" w:hAnsiTheme="minorHAnsi" w:cstheme="minorBidi"/>
            <w:noProof/>
            <w:szCs w:val="22"/>
          </w:rPr>
          <w:tab/>
        </w:r>
        <w:r w:rsidR="002A10E0" w:rsidRPr="00A70460">
          <w:rPr>
            <w:rStyle w:val="aa"/>
            <w:rFonts w:cs="Arial"/>
            <w:noProof/>
          </w:rPr>
          <w:t>范围</w:t>
        </w:r>
        <w:r w:rsidR="002A10E0">
          <w:rPr>
            <w:noProof/>
            <w:webHidden/>
          </w:rPr>
          <w:tab/>
        </w:r>
        <w:r w:rsidR="00326C57">
          <w:rPr>
            <w:noProof/>
            <w:webHidden/>
          </w:rPr>
          <w:fldChar w:fldCharType="begin"/>
        </w:r>
        <w:r w:rsidR="002A10E0">
          <w:rPr>
            <w:noProof/>
            <w:webHidden/>
          </w:rPr>
          <w:instrText xml:space="preserve"> PAGEREF _Toc95920974 \h </w:instrText>
        </w:r>
        <w:r w:rsidR="00326C57">
          <w:rPr>
            <w:noProof/>
            <w:webHidden/>
          </w:rPr>
        </w:r>
        <w:r w:rsidR="00326C57">
          <w:rPr>
            <w:noProof/>
            <w:webHidden/>
          </w:rPr>
          <w:fldChar w:fldCharType="separate"/>
        </w:r>
        <w:r w:rsidR="002A10E0">
          <w:rPr>
            <w:noProof/>
            <w:webHidden/>
          </w:rPr>
          <w:t>1</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5" w:history="1">
        <w:r w:rsidR="002A10E0" w:rsidRPr="00A70460">
          <w:rPr>
            <w:rStyle w:val="aa"/>
            <w:rFonts w:cs="Arial"/>
            <w:noProof/>
          </w:rPr>
          <w:t>2</w:t>
        </w:r>
        <w:r w:rsidR="002A10E0">
          <w:rPr>
            <w:rFonts w:asciiTheme="minorHAnsi" w:eastAsiaTheme="minorEastAsia" w:hAnsiTheme="minorHAnsi" w:cstheme="minorBidi"/>
            <w:noProof/>
            <w:szCs w:val="22"/>
          </w:rPr>
          <w:tab/>
        </w:r>
        <w:r w:rsidR="002A10E0" w:rsidRPr="00A70460">
          <w:rPr>
            <w:rStyle w:val="aa"/>
            <w:rFonts w:cs="Arial"/>
            <w:noProof/>
          </w:rPr>
          <w:t>规范性引用文件</w:t>
        </w:r>
        <w:r w:rsidR="002A10E0">
          <w:rPr>
            <w:noProof/>
            <w:webHidden/>
          </w:rPr>
          <w:tab/>
        </w:r>
        <w:r w:rsidR="00326C57">
          <w:rPr>
            <w:noProof/>
            <w:webHidden/>
          </w:rPr>
          <w:fldChar w:fldCharType="begin"/>
        </w:r>
        <w:r w:rsidR="002A10E0">
          <w:rPr>
            <w:noProof/>
            <w:webHidden/>
          </w:rPr>
          <w:instrText xml:space="preserve"> PAGEREF _Toc95920975 \h </w:instrText>
        </w:r>
        <w:r w:rsidR="00326C57">
          <w:rPr>
            <w:noProof/>
            <w:webHidden/>
          </w:rPr>
        </w:r>
        <w:r w:rsidR="00326C57">
          <w:rPr>
            <w:noProof/>
            <w:webHidden/>
          </w:rPr>
          <w:fldChar w:fldCharType="separate"/>
        </w:r>
        <w:r w:rsidR="002A10E0">
          <w:rPr>
            <w:noProof/>
            <w:webHidden/>
          </w:rPr>
          <w:t>1</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6" w:history="1">
        <w:r w:rsidR="002A10E0" w:rsidRPr="00A70460">
          <w:rPr>
            <w:rStyle w:val="aa"/>
            <w:rFonts w:cs="Arial"/>
            <w:noProof/>
          </w:rPr>
          <w:t>3</w:t>
        </w:r>
        <w:r w:rsidR="002A10E0">
          <w:rPr>
            <w:rFonts w:asciiTheme="minorHAnsi" w:eastAsiaTheme="minorEastAsia" w:hAnsiTheme="minorHAnsi" w:cstheme="minorBidi"/>
            <w:noProof/>
            <w:szCs w:val="22"/>
          </w:rPr>
          <w:tab/>
        </w:r>
        <w:r w:rsidR="002A10E0" w:rsidRPr="00A70460">
          <w:rPr>
            <w:rStyle w:val="aa"/>
            <w:rFonts w:cs="Arial"/>
            <w:noProof/>
          </w:rPr>
          <w:t>术语和定义</w:t>
        </w:r>
        <w:r w:rsidR="002A10E0">
          <w:rPr>
            <w:noProof/>
            <w:webHidden/>
          </w:rPr>
          <w:tab/>
        </w:r>
        <w:r w:rsidR="00326C57">
          <w:rPr>
            <w:noProof/>
            <w:webHidden/>
          </w:rPr>
          <w:fldChar w:fldCharType="begin"/>
        </w:r>
        <w:r w:rsidR="002A10E0">
          <w:rPr>
            <w:noProof/>
            <w:webHidden/>
          </w:rPr>
          <w:instrText xml:space="preserve"> PAGEREF _Toc95920976 \h </w:instrText>
        </w:r>
        <w:r w:rsidR="00326C57">
          <w:rPr>
            <w:noProof/>
            <w:webHidden/>
          </w:rPr>
        </w:r>
        <w:r w:rsidR="00326C57">
          <w:rPr>
            <w:noProof/>
            <w:webHidden/>
          </w:rPr>
          <w:fldChar w:fldCharType="separate"/>
        </w:r>
        <w:r w:rsidR="002A10E0">
          <w:rPr>
            <w:noProof/>
            <w:webHidden/>
          </w:rPr>
          <w:t>1</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7" w:history="1">
        <w:r w:rsidR="002A10E0" w:rsidRPr="00A70460">
          <w:rPr>
            <w:rStyle w:val="aa"/>
            <w:rFonts w:cs="Arial"/>
            <w:noProof/>
          </w:rPr>
          <w:t>4</w:t>
        </w:r>
        <w:r w:rsidR="002A10E0">
          <w:rPr>
            <w:rFonts w:asciiTheme="minorHAnsi" w:eastAsiaTheme="minorEastAsia" w:hAnsiTheme="minorHAnsi" w:cstheme="minorBidi"/>
            <w:noProof/>
            <w:szCs w:val="22"/>
          </w:rPr>
          <w:tab/>
        </w:r>
        <w:r w:rsidR="002A10E0" w:rsidRPr="00A70460">
          <w:rPr>
            <w:rStyle w:val="aa"/>
            <w:rFonts w:cs="Arial"/>
            <w:noProof/>
          </w:rPr>
          <w:t>网格化布点规则</w:t>
        </w:r>
        <w:r w:rsidR="002A10E0">
          <w:rPr>
            <w:noProof/>
            <w:webHidden/>
          </w:rPr>
          <w:tab/>
        </w:r>
        <w:r w:rsidR="00326C57">
          <w:rPr>
            <w:noProof/>
            <w:webHidden/>
          </w:rPr>
          <w:fldChar w:fldCharType="begin"/>
        </w:r>
        <w:r w:rsidR="002A10E0">
          <w:rPr>
            <w:noProof/>
            <w:webHidden/>
          </w:rPr>
          <w:instrText xml:space="preserve"> PAGEREF _Toc95920977 \h </w:instrText>
        </w:r>
        <w:r w:rsidR="00326C57">
          <w:rPr>
            <w:noProof/>
            <w:webHidden/>
          </w:rPr>
        </w:r>
        <w:r w:rsidR="00326C57">
          <w:rPr>
            <w:noProof/>
            <w:webHidden/>
          </w:rPr>
          <w:fldChar w:fldCharType="separate"/>
        </w:r>
        <w:r w:rsidR="002A10E0">
          <w:rPr>
            <w:noProof/>
            <w:webHidden/>
          </w:rPr>
          <w:t>2</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8" w:history="1">
        <w:r w:rsidR="002A10E0" w:rsidRPr="00A70460">
          <w:rPr>
            <w:rStyle w:val="aa"/>
            <w:rFonts w:cs="Arial"/>
            <w:noProof/>
          </w:rPr>
          <w:t>5</w:t>
        </w:r>
        <w:r w:rsidR="002A10E0">
          <w:rPr>
            <w:rFonts w:asciiTheme="minorHAnsi" w:eastAsiaTheme="minorEastAsia" w:hAnsiTheme="minorHAnsi" w:cstheme="minorBidi"/>
            <w:noProof/>
            <w:szCs w:val="22"/>
          </w:rPr>
          <w:tab/>
        </w:r>
        <w:r w:rsidR="002A10E0" w:rsidRPr="00A70460">
          <w:rPr>
            <w:rStyle w:val="aa"/>
            <w:rFonts w:cs="Arial"/>
            <w:noProof/>
          </w:rPr>
          <w:t>技术要求</w:t>
        </w:r>
        <w:r w:rsidR="002A10E0">
          <w:rPr>
            <w:noProof/>
            <w:webHidden/>
          </w:rPr>
          <w:tab/>
        </w:r>
        <w:r w:rsidR="00326C57">
          <w:rPr>
            <w:noProof/>
            <w:webHidden/>
          </w:rPr>
          <w:fldChar w:fldCharType="begin"/>
        </w:r>
        <w:r w:rsidR="002A10E0">
          <w:rPr>
            <w:noProof/>
            <w:webHidden/>
          </w:rPr>
          <w:instrText xml:space="preserve"> PAGEREF _Toc95920978 \h </w:instrText>
        </w:r>
        <w:r w:rsidR="00326C57">
          <w:rPr>
            <w:noProof/>
            <w:webHidden/>
          </w:rPr>
        </w:r>
        <w:r w:rsidR="00326C57">
          <w:rPr>
            <w:noProof/>
            <w:webHidden/>
          </w:rPr>
          <w:fldChar w:fldCharType="separate"/>
        </w:r>
        <w:r w:rsidR="002A10E0">
          <w:rPr>
            <w:noProof/>
            <w:webHidden/>
          </w:rPr>
          <w:t>3</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79" w:history="1">
        <w:r w:rsidR="002A10E0" w:rsidRPr="00A70460">
          <w:rPr>
            <w:rStyle w:val="aa"/>
            <w:rFonts w:cs="Arial"/>
            <w:noProof/>
          </w:rPr>
          <w:t>6</w:t>
        </w:r>
        <w:r w:rsidR="002A10E0">
          <w:rPr>
            <w:rFonts w:asciiTheme="minorHAnsi" w:eastAsiaTheme="minorEastAsia" w:hAnsiTheme="minorHAnsi" w:cstheme="minorBidi"/>
            <w:noProof/>
            <w:szCs w:val="22"/>
          </w:rPr>
          <w:tab/>
        </w:r>
        <w:r w:rsidR="002A10E0" w:rsidRPr="00A70460">
          <w:rPr>
            <w:rStyle w:val="aa"/>
            <w:rFonts w:cs="Arial"/>
            <w:noProof/>
          </w:rPr>
          <w:t>技术指标</w:t>
        </w:r>
        <w:r w:rsidR="002A10E0">
          <w:rPr>
            <w:noProof/>
            <w:webHidden/>
          </w:rPr>
          <w:tab/>
        </w:r>
        <w:r w:rsidR="00326C57">
          <w:rPr>
            <w:noProof/>
            <w:webHidden/>
          </w:rPr>
          <w:fldChar w:fldCharType="begin"/>
        </w:r>
        <w:r w:rsidR="002A10E0">
          <w:rPr>
            <w:noProof/>
            <w:webHidden/>
          </w:rPr>
          <w:instrText xml:space="preserve"> PAGEREF _Toc95920979 \h </w:instrText>
        </w:r>
        <w:r w:rsidR="00326C57">
          <w:rPr>
            <w:noProof/>
            <w:webHidden/>
          </w:rPr>
        </w:r>
        <w:r w:rsidR="00326C57">
          <w:rPr>
            <w:noProof/>
            <w:webHidden/>
          </w:rPr>
          <w:fldChar w:fldCharType="separate"/>
        </w:r>
        <w:r w:rsidR="002A10E0">
          <w:rPr>
            <w:noProof/>
            <w:webHidden/>
          </w:rPr>
          <w:t>4</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80" w:history="1">
        <w:r w:rsidR="002A10E0" w:rsidRPr="00A70460">
          <w:rPr>
            <w:rStyle w:val="aa"/>
            <w:rFonts w:cs="Arial"/>
            <w:noProof/>
          </w:rPr>
          <w:t>7</w:t>
        </w:r>
        <w:r w:rsidR="002A10E0">
          <w:rPr>
            <w:rFonts w:asciiTheme="minorHAnsi" w:eastAsiaTheme="minorEastAsia" w:hAnsiTheme="minorHAnsi" w:cstheme="minorBidi"/>
            <w:noProof/>
            <w:szCs w:val="22"/>
          </w:rPr>
          <w:tab/>
        </w:r>
        <w:r w:rsidR="002A10E0" w:rsidRPr="00A70460">
          <w:rPr>
            <w:rStyle w:val="aa"/>
            <w:rFonts w:cs="Arial"/>
            <w:noProof/>
          </w:rPr>
          <w:t>设备验收</w:t>
        </w:r>
        <w:r w:rsidR="002A10E0">
          <w:rPr>
            <w:noProof/>
            <w:webHidden/>
          </w:rPr>
          <w:tab/>
        </w:r>
        <w:r w:rsidR="00326C57">
          <w:rPr>
            <w:noProof/>
            <w:webHidden/>
          </w:rPr>
          <w:fldChar w:fldCharType="begin"/>
        </w:r>
        <w:r w:rsidR="002A10E0">
          <w:rPr>
            <w:noProof/>
            <w:webHidden/>
          </w:rPr>
          <w:instrText xml:space="preserve"> PAGEREF _Toc95920980 \h </w:instrText>
        </w:r>
        <w:r w:rsidR="00326C57">
          <w:rPr>
            <w:noProof/>
            <w:webHidden/>
          </w:rPr>
        </w:r>
        <w:r w:rsidR="00326C57">
          <w:rPr>
            <w:noProof/>
            <w:webHidden/>
          </w:rPr>
          <w:fldChar w:fldCharType="separate"/>
        </w:r>
        <w:r w:rsidR="002A10E0">
          <w:rPr>
            <w:noProof/>
            <w:webHidden/>
          </w:rPr>
          <w:t>5</w:t>
        </w:r>
        <w:r w:rsidR="00326C57">
          <w:rPr>
            <w:noProof/>
            <w:webHidden/>
          </w:rPr>
          <w:fldChar w:fldCharType="end"/>
        </w:r>
      </w:hyperlink>
    </w:p>
    <w:p w:rsidR="002A10E0" w:rsidRDefault="002D3400">
      <w:pPr>
        <w:pStyle w:val="10"/>
        <w:tabs>
          <w:tab w:val="left" w:pos="840"/>
          <w:tab w:val="right" w:leader="dot" w:pos="9628"/>
        </w:tabs>
        <w:ind w:firstLine="420"/>
        <w:rPr>
          <w:rFonts w:asciiTheme="minorHAnsi" w:eastAsiaTheme="minorEastAsia" w:hAnsiTheme="minorHAnsi" w:cstheme="minorBidi"/>
          <w:noProof/>
          <w:szCs w:val="22"/>
        </w:rPr>
      </w:pPr>
      <w:hyperlink w:anchor="_Toc95920981" w:history="1">
        <w:r w:rsidR="002A10E0" w:rsidRPr="00A70460">
          <w:rPr>
            <w:rStyle w:val="aa"/>
            <w:rFonts w:cs="Arial"/>
            <w:noProof/>
          </w:rPr>
          <w:t>8</w:t>
        </w:r>
        <w:r w:rsidR="002A10E0">
          <w:rPr>
            <w:rFonts w:asciiTheme="minorHAnsi" w:eastAsiaTheme="minorEastAsia" w:hAnsiTheme="minorHAnsi" w:cstheme="minorBidi"/>
            <w:noProof/>
            <w:szCs w:val="22"/>
          </w:rPr>
          <w:tab/>
        </w:r>
        <w:r w:rsidR="002A10E0" w:rsidRPr="00A70460">
          <w:rPr>
            <w:rStyle w:val="aa"/>
            <w:rFonts w:cs="Arial"/>
            <w:noProof/>
          </w:rPr>
          <w:t>质量保证与质量控制</w:t>
        </w:r>
        <w:r w:rsidR="002A10E0">
          <w:rPr>
            <w:noProof/>
            <w:webHidden/>
          </w:rPr>
          <w:tab/>
        </w:r>
        <w:r w:rsidR="00326C57">
          <w:rPr>
            <w:noProof/>
            <w:webHidden/>
          </w:rPr>
          <w:fldChar w:fldCharType="begin"/>
        </w:r>
        <w:r w:rsidR="002A10E0">
          <w:rPr>
            <w:noProof/>
            <w:webHidden/>
          </w:rPr>
          <w:instrText xml:space="preserve"> PAGEREF _Toc95920981 \h </w:instrText>
        </w:r>
        <w:r w:rsidR="00326C57">
          <w:rPr>
            <w:noProof/>
            <w:webHidden/>
          </w:rPr>
        </w:r>
        <w:r w:rsidR="00326C57">
          <w:rPr>
            <w:noProof/>
            <w:webHidden/>
          </w:rPr>
          <w:fldChar w:fldCharType="separate"/>
        </w:r>
        <w:r w:rsidR="002A10E0">
          <w:rPr>
            <w:noProof/>
            <w:webHidden/>
          </w:rPr>
          <w:t>5</w:t>
        </w:r>
        <w:r w:rsidR="00326C57">
          <w:rPr>
            <w:noProof/>
            <w:webHidden/>
          </w:rPr>
          <w:fldChar w:fldCharType="end"/>
        </w:r>
      </w:hyperlink>
    </w:p>
    <w:p w:rsidR="002A10E0" w:rsidRDefault="002D3400">
      <w:pPr>
        <w:pStyle w:val="10"/>
        <w:tabs>
          <w:tab w:val="right" w:leader="dot" w:pos="9628"/>
        </w:tabs>
        <w:ind w:firstLine="420"/>
        <w:rPr>
          <w:rFonts w:asciiTheme="minorHAnsi" w:eastAsiaTheme="minorEastAsia" w:hAnsiTheme="minorHAnsi" w:cstheme="minorBidi"/>
          <w:noProof/>
          <w:szCs w:val="22"/>
        </w:rPr>
      </w:pPr>
      <w:hyperlink w:anchor="_Toc95920982" w:history="1">
        <w:r w:rsidR="002A10E0" w:rsidRPr="00A70460">
          <w:rPr>
            <w:rStyle w:val="aa"/>
            <w:rFonts w:cs="Arial"/>
            <w:noProof/>
          </w:rPr>
          <w:t>附录</w:t>
        </w:r>
        <w:r w:rsidR="002A10E0">
          <w:rPr>
            <w:noProof/>
            <w:webHidden/>
          </w:rPr>
          <w:tab/>
        </w:r>
        <w:r w:rsidR="00326C57">
          <w:rPr>
            <w:noProof/>
            <w:webHidden/>
          </w:rPr>
          <w:fldChar w:fldCharType="begin"/>
        </w:r>
        <w:r w:rsidR="002A10E0">
          <w:rPr>
            <w:noProof/>
            <w:webHidden/>
          </w:rPr>
          <w:instrText xml:space="preserve"> PAGEREF _Toc95920982 \h </w:instrText>
        </w:r>
        <w:r w:rsidR="00326C57">
          <w:rPr>
            <w:noProof/>
            <w:webHidden/>
          </w:rPr>
        </w:r>
        <w:r w:rsidR="00326C57">
          <w:rPr>
            <w:noProof/>
            <w:webHidden/>
          </w:rPr>
          <w:fldChar w:fldCharType="separate"/>
        </w:r>
        <w:r w:rsidR="002A10E0">
          <w:rPr>
            <w:noProof/>
            <w:webHidden/>
          </w:rPr>
          <w:t>7</w:t>
        </w:r>
        <w:r w:rsidR="00326C57">
          <w:rPr>
            <w:noProof/>
            <w:webHidden/>
          </w:rPr>
          <w:fldChar w:fldCharType="end"/>
        </w:r>
      </w:hyperlink>
    </w:p>
    <w:p w:rsidR="00007BA3" w:rsidRPr="003B41CD" w:rsidRDefault="00326C57" w:rsidP="00784DB9">
      <w:pPr>
        <w:pStyle w:val="10"/>
        <w:tabs>
          <w:tab w:val="left" w:pos="840"/>
          <w:tab w:val="right" w:leader="dot" w:pos="9628"/>
        </w:tabs>
        <w:ind w:firstLine="420"/>
        <w:rPr>
          <w:rFonts w:ascii="Arial" w:hAnsi="Arial" w:cs="Arial"/>
        </w:rPr>
        <w:sectPr w:rsidR="00007BA3" w:rsidRPr="003B41CD" w:rsidSect="00480F9B">
          <w:headerReference w:type="default" r:id="rId16"/>
          <w:pgSz w:w="11906" w:h="16838"/>
          <w:pgMar w:top="1871" w:right="1134" w:bottom="1134" w:left="1134" w:header="1417" w:footer="1134" w:gutter="0"/>
          <w:pgNumType w:fmt="upperRoman" w:start="1"/>
          <w:cols w:space="425"/>
          <w:docGrid w:type="lines" w:linePitch="312"/>
        </w:sectPr>
      </w:pPr>
      <w:r w:rsidRPr="003B41CD">
        <w:rPr>
          <w:rStyle w:val="aa"/>
          <w:rFonts w:ascii="Arial" w:hAnsi="Arial" w:cs="Arial"/>
          <w:noProof/>
          <w:color w:val="auto"/>
          <w:kern w:val="0"/>
          <w:szCs w:val="20"/>
          <w:u w:val="none"/>
        </w:rPr>
        <w:fldChar w:fldCharType="end"/>
      </w:r>
    </w:p>
    <w:p w:rsidR="00007BA3" w:rsidRPr="003B41CD" w:rsidRDefault="00007BA3" w:rsidP="00480F9B">
      <w:pPr>
        <w:pStyle w:val="af7"/>
        <w:spacing w:after="489"/>
        <w:ind w:left="0" w:firstLine="0"/>
        <w:rPr>
          <w:rFonts w:ascii="Arial" w:hAnsi="Arial" w:cs="Arial"/>
          <w:szCs w:val="32"/>
        </w:rPr>
      </w:pPr>
      <w:bookmarkStart w:id="6" w:name="_Toc95920973"/>
      <w:r w:rsidRPr="003B41CD">
        <w:rPr>
          <w:rFonts w:ascii="Arial" w:hAnsi="Arial" w:cs="Arial"/>
          <w:szCs w:val="32"/>
        </w:rPr>
        <w:lastRenderedPageBreak/>
        <w:t>前言</w:t>
      </w:r>
      <w:bookmarkEnd w:id="6"/>
    </w:p>
    <w:p w:rsidR="00480F9B" w:rsidRPr="003B41CD" w:rsidRDefault="00480F9B" w:rsidP="00480F9B">
      <w:pPr>
        <w:pStyle w:val="af6"/>
        <w:ind w:firstLine="420"/>
        <w:rPr>
          <w:rFonts w:ascii="Arial" w:hAnsi="Arial" w:cs="Arial"/>
        </w:rPr>
      </w:pPr>
      <w:r w:rsidRPr="003B41CD">
        <w:rPr>
          <w:rFonts w:ascii="Arial" w:hAnsi="Arial" w:cs="Arial"/>
        </w:rPr>
        <w:t>本文件按照</w:t>
      </w:r>
      <w:r w:rsidRPr="003B41CD">
        <w:rPr>
          <w:rFonts w:ascii="Arial" w:hAnsi="Arial" w:cs="Arial"/>
        </w:rPr>
        <w:t>GB/T 1.1—2020</w:t>
      </w:r>
      <w:r w:rsidRPr="003B41CD">
        <w:rPr>
          <w:rFonts w:ascii="Arial" w:hAnsi="Arial" w:cs="Arial"/>
        </w:rPr>
        <w:t>《标准化工作导则第</w:t>
      </w:r>
      <w:r w:rsidRPr="003B41CD">
        <w:rPr>
          <w:rFonts w:ascii="Arial" w:hAnsi="Arial" w:cs="Arial"/>
        </w:rPr>
        <w:t>1</w:t>
      </w:r>
      <w:r w:rsidRPr="003B41CD">
        <w:rPr>
          <w:rFonts w:ascii="Arial" w:hAnsi="Arial" w:cs="Arial"/>
        </w:rPr>
        <w:t>部分：标准化文件的结构和起草规则》的规定起草。</w:t>
      </w:r>
    </w:p>
    <w:p w:rsidR="00480F9B" w:rsidRPr="003B41CD" w:rsidRDefault="00480F9B" w:rsidP="00480F9B">
      <w:pPr>
        <w:pStyle w:val="af6"/>
        <w:ind w:firstLine="420"/>
        <w:rPr>
          <w:rFonts w:ascii="Arial" w:hAnsi="Arial" w:cs="Arial"/>
        </w:rPr>
      </w:pPr>
      <w:r w:rsidRPr="003B41CD">
        <w:rPr>
          <w:rFonts w:ascii="Arial" w:hAnsi="Arial" w:cs="Arial"/>
        </w:rPr>
        <w:t>本文件由上海市生态环境局、江苏省生态环境厅、浙江省生态环境厅</w:t>
      </w:r>
      <w:r w:rsidR="002344E4" w:rsidRPr="003B41CD">
        <w:rPr>
          <w:rFonts w:ascii="Arial" w:hAnsi="Arial" w:cs="Arial"/>
        </w:rPr>
        <w:t>、安徽省生态环境厅</w:t>
      </w:r>
      <w:r w:rsidRPr="003B41CD">
        <w:rPr>
          <w:rFonts w:ascii="Arial" w:hAnsi="Arial" w:cs="Arial"/>
        </w:rPr>
        <w:t>联合提出并组织实施。</w:t>
      </w:r>
    </w:p>
    <w:p w:rsidR="00480F9B" w:rsidRPr="003B41CD" w:rsidRDefault="00480F9B" w:rsidP="00480F9B">
      <w:pPr>
        <w:pStyle w:val="af6"/>
        <w:ind w:firstLine="420"/>
        <w:rPr>
          <w:rFonts w:ascii="Arial" w:hAnsi="Arial" w:cs="Arial"/>
        </w:rPr>
      </w:pPr>
      <w:r w:rsidRPr="003B41CD">
        <w:rPr>
          <w:rFonts w:ascii="Arial" w:hAnsi="Arial" w:cs="Arial"/>
        </w:rPr>
        <w:t>本文件由上海市生态环境局、</w:t>
      </w:r>
      <w:r w:rsidR="00D25286" w:rsidRPr="003B41CD">
        <w:rPr>
          <w:rFonts w:ascii="Arial" w:hAnsi="Arial" w:cs="Arial"/>
        </w:rPr>
        <w:t>江苏省生态环境厅、浙江省生态环境厅、安徽省生态环境厅</w:t>
      </w:r>
      <w:r w:rsidRPr="003B41CD">
        <w:rPr>
          <w:rFonts w:ascii="Arial" w:hAnsi="Arial" w:cs="Arial"/>
        </w:rPr>
        <w:t>归口。</w:t>
      </w:r>
    </w:p>
    <w:p w:rsidR="00480F9B" w:rsidRPr="003B41CD" w:rsidRDefault="00480F9B" w:rsidP="00480F9B">
      <w:pPr>
        <w:pStyle w:val="af6"/>
        <w:ind w:firstLine="420"/>
        <w:rPr>
          <w:rFonts w:ascii="Arial" w:hAnsi="Arial" w:cs="Arial"/>
        </w:rPr>
      </w:pPr>
      <w:r w:rsidRPr="003B41CD">
        <w:rPr>
          <w:rFonts w:ascii="Arial" w:hAnsi="Arial" w:cs="Arial"/>
        </w:rPr>
        <w:t>本文件起草单位</w:t>
      </w:r>
      <w:bookmarkStart w:id="7" w:name="_Hlk71552316"/>
      <w:r w:rsidR="00451D7B" w:rsidRPr="003B41CD">
        <w:rPr>
          <w:rFonts w:ascii="Arial" w:hAnsi="Arial" w:cs="Arial"/>
        </w:rPr>
        <w:t>：上海市环境监测中心、江苏省环境监测中心、浙江省生态环境监测中心、安徽省生态环境监测中心、浙江省生态环境科学设计研究院、江苏省环保集团监测监控公司、上海纺织节能环保中心</w:t>
      </w:r>
      <w:r w:rsidR="00C575B9">
        <w:rPr>
          <w:rFonts w:ascii="Arial" w:hAnsi="Arial" w:cs="Arial" w:hint="eastAsia"/>
        </w:rPr>
        <w:t>。</w:t>
      </w:r>
    </w:p>
    <w:bookmarkEnd w:id="7"/>
    <w:p w:rsidR="00EE0313" w:rsidRDefault="00E0681D" w:rsidP="00442291">
      <w:pPr>
        <w:ind w:firstLine="420"/>
        <w:rPr>
          <w:rFonts w:ascii="Arial" w:hAnsi="Arial" w:cs="Arial"/>
        </w:rPr>
        <w:sectPr w:rsidR="00EE0313" w:rsidSect="00EE0313">
          <w:headerReference w:type="even" r:id="rId17"/>
          <w:headerReference w:type="default" r:id="rId18"/>
          <w:footerReference w:type="even" r:id="rId19"/>
          <w:footerReference w:type="default" r:id="rId20"/>
          <w:pgSz w:w="11906" w:h="16838"/>
          <w:pgMar w:top="0" w:right="1134" w:bottom="0" w:left="1418" w:header="1417" w:footer="1134" w:gutter="0"/>
          <w:pgNumType w:fmt="upperRoman"/>
          <w:cols w:space="425"/>
          <w:docGrid w:type="lines" w:linePitch="326"/>
        </w:sectPr>
      </w:pPr>
      <w:r w:rsidRPr="003B41CD">
        <w:rPr>
          <w:rFonts w:ascii="Arial" w:hAnsi="Arial" w:cs="Arial"/>
        </w:rPr>
        <w:t>本文件主要起草人：</w:t>
      </w:r>
      <w:r w:rsidR="00451D7B" w:rsidRPr="003B41CD">
        <w:rPr>
          <w:rFonts w:ascii="Arial" w:hAnsi="Arial" w:cs="Arial"/>
        </w:rPr>
        <w:t>蔡云飞、高松、段玉森、杨勇、林长青、胡雄星、陈斐、徐薇、侯爽、徐志荣、姚轶、田旭东、孙鑫、曹军、陈诚、秦艳红、徐政、谢飞、吴爱生、任华荣、周培生、张劲松、魏桢、余晶京</w:t>
      </w:r>
      <w:r w:rsidR="001E0D6F">
        <w:rPr>
          <w:rFonts w:ascii="Arial" w:hAnsi="Arial" w:cs="Arial" w:hint="eastAsia"/>
        </w:rPr>
        <w:t>。</w:t>
      </w:r>
    </w:p>
    <w:p w:rsidR="00442291" w:rsidRDefault="00442291" w:rsidP="00442291">
      <w:pPr>
        <w:ind w:firstLine="420"/>
        <w:rPr>
          <w:rFonts w:ascii="Arial" w:hAnsi="Arial" w:cs="Arial"/>
        </w:rPr>
      </w:pPr>
    </w:p>
    <w:p w:rsidR="002E5102" w:rsidRDefault="00CC349E" w:rsidP="002E5102">
      <w:pPr>
        <w:ind w:firstLineChars="0" w:firstLine="0"/>
        <w:jc w:val="center"/>
        <w:rPr>
          <w:rFonts w:ascii="Arial" w:eastAsia="黑体" w:hAnsi="Arial" w:cs="Arial"/>
          <w:sz w:val="32"/>
          <w:szCs w:val="32"/>
        </w:rPr>
      </w:pPr>
      <w:r w:rsidRPr="003B41CD">
        <w:rPr>
          <w:rFonts w:ascii="Arial" w:eastAsia="黑体" w:hAnsi="Arial" w:cs="Arial"/>
          <w:sz w:val="32"/>
          <w:szCs w:val="32"/>
        </w:rPr>
        <w:t>工业</w:t>
      </w:r>
      <w:r w:rsidR="00BF0741" w:rsidRPr="003B41CD">
        <w:rPr>
          <w:rFonts w:ascii="Arial" w:eastAsia="黑体" w:hAnsi="Arial" w:cs="Arial"/>
          <w:sz w:val="32"/>
          <w:szCs w:val="32"/>
        </w:rPr>
        <w:t>园</w:t>
      </w:r>
      <w:r w:rsidRPr="003B41CD">
        <w:rPr>
          <w:rFonts w:ascii="Arial" w:eastAsia="黑体" w:hAnsi="Arial" w:cs="Arial"/>
          <w:sz w:val="32"/>
          <w:szCs w:val="32"/>
        </w:rPr>
        <w:t>区</w:t>
      </w:r>
      <w:r w:rsidR="00007BA3" w:rsidRPr="003B41CD">
        <w:rPr>
          <w:rFonts w:ascii="Arial" w:eastAsia="黑体" w:hAnsi="Arial" w:cs="Arial"/>
          <w:sz w:val="32"/>
          <w:szCs w:val="32"/>
        </w:rPr>
        <w:t>挥发性有机物</w:t>
      </w:r>
      <w:r w:rsidR="002E5102" w:rsidRPr="002E5102">
        <w:rPr>
          <w:rFonts w:ascii="Arial" w:eastAsia="黑体" w:hAnsi="Arial" w:cs="Arial" w:hint="eastAsia"/>
          <w:sz w:val="32"/>
          <w:szCs w:val="32"/>
        </w:rPr>
        <w:t>光离子化传感器（</w:t>
      </w:r>
      <w:r w:rsidR="002E5102" w:rsidRPr="002E5102">
        <w:rPr>
          <w:rFonts w:ascii="Arial" w:eastAsia="黑体" w:hAnsi="Arial" w:cs="Arial" w:hint="eastAsia"/>
          <w:sz w:val="32"/>
          <w:szCs w:val="32"/>
        </w:rPr>
        <w:t>PID</w:t>
      </w:r>
      <w:r w:rsidR="002E5102" w:rsidRPr="002E5102">
        <w:rPr>
          <w:rFonts w:ascii="Arial" w:eastAsia="黑体" w:hAnsi="Arial" w:cs="Arial" w:hint="eastAsia"/>
          <w:sz w:val="32"/>
          <w:szCs w:val="32"/>
        </w:rPr>
        <w:t>）</w:t>
      </w:r>
    </w:p>
    <w:p w:rsidR="00007BA3" w:rsidRPr="003B41CD" w:rsidRDefault="00007BA3" w:rsidP="002E5102">
      <w:pPr>
        <w:ind w:firstLineChars="0" w:firstLine="0"/>
        <w:jc w:val="center"/>
        <w:rPr>
          <w:rFonts w:ascii="Arial" w:eastAsia="黑体" w:hAnsi="Arial" w:cs="Arial"/>
          <w:sz w:val="32"/>
          <w:szCs w:val="32"/>
        </w:rPr>
      </w:pPr>
      <w:r w:rsidRPr="003B41CD">
        <w:rPr>
          <w:rFonts w:ascii="Arial" w:eastAsia="黑体" w:hAnsi="Arial" w:cs="Arial"/>
          <w:sz w:val="32"/>
          <w:szCs w:val="32"/>
        </w:rPr>
        <w:t>网格化监测技术规范</w:t>
      </w:r>
    </w:p>
    <w:p w:rsidR="00007BA3" w:rsidRPr="003B41CD" w:rsidRDefault="00007BA3" w:rsidP="00491E4B">
      <w:pPr>
        <w:pStyle w:val="1"/>
        <w:spacing w:before="326" w:after="326"/>
        <w:rPr>
          <w:rFonts w:cs="Arial"/>
        </w:rPr>
      </w:pPr>
      <w:bookmarkStart w:id="8" w:name="_Toc95920974"/>
      <w:r w:rsidRPr="003B41CD">
        <w:rPr>
          <w:rFonts w:cs="Arial"/>
        </w:rPr>
        <w:t>范围</w:t>
      </w:r>
      <w:bookmarkEnd w:id="8"/>
    </w:p>
    <w:p w:rsidR="00753ED9" w:rsidRPr="003B41CD" w:rsidRDefault="00753ED9" w:rsidP="007C77DC">
      <w:pPr>
        <w:spacing w:before="163" w:after="163"/>
        <w:ind w:firstLine="420"/>
        <w:rPr>
          <w:rFonts w:ascii="Arial" w:hAnsi="Arial" w:cs="Arial"/>
        </w:rPr>
      </w:pPr>
      <w:bookmarkStart w:id="9" w:name="_Hlk71545365"/>
      <w:r w:rsidRPr="00753ED9">
        <w:rPr>
          <w:rFonts w:ascii="Arial" w:hAnsi="Arial" w:cs="Arial" w:hint="eastAsia"/>
        </w:rPr>
        <w:t>本文件规定了长江三角洲区域工业园区开展网格化布点，采用挥发性有机物传感器监测系统，测定环境空气及废气无组织排放挥发性有机物浓度的监测技术，包括方法原理、监测仪器性能、技术指标、质量控制和验收。</w:t>
      </w:r>
    </w:p>
    <w:p w:rsidR="00332F97" w:rsidRPr="003B41CD" w:rsidRDefault="00332F97" w:rsidP="00332F97">
      <w:pPr>
        <w:widowControl/>
        <w:autoSpaceDE w:val="0"/>
        <w:autoSpaceDN w:val="0"/>
        <w:ind w:firstLine="420"/>
        <w:rPr>
          <w:rFonts w:ascii="Arial" w:hAnsi="Arial" w:cs="Arial"/>
          <w:kern w:val="0"/>
          <w:szCs w:val="20"/>
        </w:rPr>
      </w:pPr>
      <w:bookmarkStart w:id="10" w:name="_Hlk71545378"/>
      <w:bookmarkEnd w:id="9"/>
      <w:r w:rsidRPr="00DE1017">
        <w:rPr>
          <w:rFonts w:ascii="Arial" w:hAnsi="Arial" w:cs="Arial"/>
          <w:kern w:val="0"/>
          <w:szCs w:val="20"/>
        </w:rPr>
        <w:t>本文件适用于</w:t>
      </w:r>
      <w:r w:rsidR="00C575B9" w:rsidRPr="00DE1017">
        <w:rPr>
          <w:rFonts w:ascii="Arial" w:hAnsi="Arial" w:cs="Arial" w:hint="eastAsia"/>
          <w:kern w:val="0"/>
          <w:szCs w:val="20"/>
        </w:rPr>
        <w:t>生态</w:t>
      </w:r>
      <w:r w:rsidRPr="00DE1017">
        <w:rPr>
          <w:rFonts w:ascii="Arial" w:hAnsi="Arial" w:cs="Arial"/>
          <w:kern w:val="0"/>
          <w:szCs w:val="20"/>
        </w:rPr>
        <w:t>环境监测部门、企业及环境科学研究部门等开展工业区挥发性有机物网格化监测工作。</w:t>
      </w:r>
    </w:p>
    <w:bookmarkEnd w:id="10"/>
    <w:p w:rsidR="0058547F" w:rsidRPr="003B41CD" w:rsidRDefault="007C77DC" w:rsidP="007C77DC">
      <w:pPr>
        <w:spacing w:before="163" w:after="163"/>
        <w:ind w:firstLine="420"/>
        <w:rPr>
          <w:rFonts w:ascii="Arial" w:hAnsi="Arial" w:cs="Arial"/>
        </w:rPr>
      </w:pPr>
      <w:r w:rsidRPr="003B41CD">
        <w:rPr>
          <w:rFonts w:ascii="Arial" w:hAnsi="Arial" w:cs="Arial"/>
        </w:rPr>
        <w:t>本</w:t>
      </w:r>
      <w:r w:rsidR="00BF0741" w:rsidRPr="003B41CD">
        <w:rPr>
          <w:rFonts w:ascii="Arial" w:hAnsi="Arial" w:cs="Arial"/>
        </w:rPr>
        <w:t>文件</w:t>
      </w:r>
      <w:r w:rsidRPr="003B41CD">
        <w:rPr>
          <w:rFonts w:ascii="Arial" w:hAnsi="Arial" w:cs="Arial"/>
        </w:rPr>
        <w:t>适用于</w:t>
      </w:r>
      <w:r w:rsidR="001B1D75" w:rsidRPr="003B41CD">
        <w:rPr>
          <w:rFonts w:ascii="Arial" w:hAnsi="Arial" w:cs="Arial"/>
        </w:rPr>
        <w:t>光离子化检测原理的</w:t>
      </w:r>
      <w:r w:rsidRPr="003B41CD">
        <w:rPr>
          <w:rFonts w:ascii="Arial" w:hAnsi="Arial" w:cs="Arial"/>
        </w:rPr>
        <w:t>挥发性有机物</w:t>
      </w:r>
      <w:r w:rsidR="00332F97" w:rsidRPr="003B41CD">
        <w:rPr>
          <w:rFonts w:ascii="Arial" w:hAnsi="Arial" w:cs="Arial"/>
        </w:rPr>
        <w:t>传感器</w:t>
      </w:r>
      <w:r w:rsidR="00753ED9">
        <w:rPr>
          <w:rFonts w:ascii="Arial" w:hAnsi="Arial" w:cs="Arial" w:hint="eastAsia"/>
        </w:rPr>
        <w:t>监测系统</w:t>
      </w:r>
      <w:r w:rsidR="001B1D75" w:rsidRPr="003B41CD">
        <w:rPr>
          <w:rFonts w:ascii="Arial" w:hAnsi="Arial" w:cs="Arial"/>
        </w:rPr>
        <w:t>，其它原理传感器参考执行</w:t>
      </w:r>
      <w:r w:rsidRPr="003B41CD">
        <w:rPr>
          <w:rFonts w:ascii="Arial" w:hAnsi="Arial" w:cs="Arial"/>
        </w:rPr>
        <w:t>。</w:t>
      </w:r>
    </w:p>
    <w:p w:rsidR="00C42E0B" w:rsidRPr="003B41CD" w:rsidRDefault="00007BA3" w:rsidP="0058547F">
      <w:pPr>
        <w:pStyle w:val="1"/>
        <w:spacing w:before="326" w:after="326"/>
        <w:rPr>
          <w:rFonts w:cs="Arial"/>
        </w:rPr>
      </w:pPr>
      <w:bookmarkStart w:id="11" w:name="_Toc95920975"/>
      <w:r w:rsidRPr="003B41CD">
        <w:rPr>
          <w:rFonts w:cs="Arial"/>
        </w:rPr>
        <w:t>规范性引用文件</w:t>
      </w:r>
      <w:bookmarkEnd w:id="11"/>
    </w:p>
    <w:p w:rsidR="00332F97" w:rsidRPr="003B41CD" w:rsidRDefault="00332F97" w:rsidP="00332F97">
      <w:pPr>
        <w:widowControl/>
        <w:autoSpaceDE w:val="0"/>
        <w:autoSpaceDN w:val="0"/>
        <w:ind w:firstLine="420"/>
        <w:rPr>
          <w:rFonts w:ascii="Arial" w:hAnsi="Arial" w:cs="Arial"/>
          <w:kern w:val="0"/>
          <w:szCs w:val="20"/>
        </w:rPr>
      </w:pPr>
      <w:r w:rsidRPr="003B41CD">
        <w:rPr>
          <w:rFonts w:ascii="Arial" w:hAnsi="Arial" w:cs="Arial"/>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0570C" w:rsidRPr="003B41CD" w:rsidRDefault="00B0570C" w:rsidP="00AD1BC8">
      <w:pPr>
        <w:ind w:firstLine="420"/>
        <w:rPr>
          <w:rFonts w:ascii="Arial" w:hAnsi="Arial" w:cs="Arial"/>
        </w:rPr>
      </w:pPr>
      <w:r w:rsidRPr="003B41CD">
        <w:rPr>
          <w:rFonts w:ascii="Arial" w:hAnsi="Arial" w:cs="Arial"/>
        </w:rPr>
        <w:t xml:space="preserve">HJ212 </w:t>
      </w:r>
      <w:r w:rsidRPr="003B41CD">
        <w:rPr>
          <w:rFonts w:ascii="Arial" w:hAnsi="Arial" w:cs="Arial"/>
        </w:rPr>
        <w:t>污染源在线自动监控（监测）系统数据传输标准</w:t>
      </w:r>
    </w:p>
    <w:p w:rsidR="00ED2D39" w:rsidRPr="003B41CD" w:rsidRDefault="003E606B" w:rsidP="00AD1BC8">
      <w:pPr>
        <w:ind w:firstLine="420"/>
        <w:rPr>
          <w:rFonts w:ascii="Arial" w:hAnsi="Arial" w:cs="Arial"/>
        </w:rPr>
      </w:pPr>
      <w:r w:rsidRPr="003B41CD">
        <w:rPr>
          <w:rFonts w:ascii="Arial" w:hAnsi="Arial" w:cs="Arial"/>
        </w:rPr>
        <w:t xml:space="preserve">JJG 1172 </w:t>
      </w:r>
      <w:r w:rsidRPr="003B41CD">
        <w:rPr>
          <w:rFonts w:ascii="Arial" w:hAnsi="Arial" w:cs="Arial"/>
        </w:rPr>
        <w:t>挥发性有机物光离子化检测仪校准规范</w:t>
      </w:r>
    </w:p>
    <w:p w:rsidR="003E606B" w:rsidRPr="003B41CD" w:rsidRDefault="003E606B" w:rsidP="00AD1BC8">
      <w:pPr>
        <w:ind w:firstLine="420"/>
        <w:rPr>
          <w:rFonts w:ascii="Arial" w:hAnsi="Arial" w:cs="Arial"/>
        </w:rPr>
      </w:pPr>
      <w:r w:rsidRPr="003B41CD">
        <w:rPr>
          <w:rFonts w:ascii="Arial" w:hAnsi="Arial" w:cs="Arial"/>
        </w:rPr>
        <w:t>JJG(</w:t>
      </w:r>
      <w:r w:rsidRPr="003B41CD">
        <w:rPr>
          <w:rFonts w:ascii="Arial" w:hAnsi="Arial" w:cs="Arial"/>
        </w:rPr>
        <w:t>气象</w:t>
      </w:r>
      <w:r w:rsidRPr="003B41CD">
        <w:rPr>
          <w:rFonts w:ascii="Arial" w:hAnsi="Arial" w:cs="Arial"/>
        </w:rPr>
        <w:t xml:space="preserve">)004 </w:t>
      </w:r>
      <w:r w:rsidRPr="003B41CD">
        <w:rPr>
          <w:rFonts w:ascii="Arial" w:hAnsi="Arial" w:cs="Arial"/>
        </w:rPr>
        <w:t>自动气象站风向风速传感器</w:t>
      </w:r>
    </w:p>
    <w:p w:rsidR="00C74FE5" w:rsidRPr="003B41CD" w:rsidRDefault="00C74FE5" w:rsidP="00AD1BC8">
      <w:pPr>
        <w:ind w:firstLine="420"/>
        <w:rPr>
          <w:rFonts w:ascii="Arial" w:hAnsi="Arial" w:cs="Arial"/>
        </w:rPr>
      </w:pPr>
      <w:bookmarkStart w:id="12" w:name="OLE_LINK2"/>
      <w:bookmarkStart w:id="13" w:name="OLE_LINK16"/>
      <w:r w:rsidRPr="003B41CD">
        <w:rPr>
          <w:rFonts w:ascii="Arial" w:hAnsi="Arial" w:cs="Arial"/>
        </w:rPr>
        <w:t xml:space="preserve">HJ 664 </w:t>
      </w:r>
      <w:r w:rsidRPr="003B41CD">
        <w:rPr>
          <w:rFonts w:ascii="Arial" w:hAnsi="Arial" w:cs="Arial"/>
        </w:rPr>
        <w:t>环境空气质量监测点位布设技术规范（试行）</w:t>
      </w:r>
    </w:p>
    <w:p w:rsidR="00B15F56" w:rsidRPr="003B41CD" w:rsidRDefault="00B15F56" w:rsidP="00AD1BC8">
      <w:pPr>
        <w:ind w:firstLine="420"/>
        <w:rPr>
          <w:rFonts w:ascii="Arial" w:hAnsi="Arial" w:cs="Arial"/>
        </w:rPr>
      </w:pPr>
      <w:bookmarkStart w:id="14" w:name="_Hlk71729468"/>
      <w:r w:rsidRPr="003B41CD">
        <w:rPr>
          <w:rFonts w:ascii="Arial" w:hAnsi="Arial" w:cs="Arial"/>
        </w:rPr>
        <w:t>HJ818</w:t>
      </w:r>
      <w:bookmarkEnd w:id="14"/>
      <w:r w:rsidRPr="003B41CD">
        <w:rPr>
          <w:rFonts w:ascii="Arial" w:hAnsi="Arial" w:cs="Arial"/>
        </w:rPr>
        <w:t>环境空气气态污染物（</w:t>
      </w:r>
      <w:r w:rsidRPr="003B41CD">
        <w:rPr>
          <w:rFonts w:ascii="Arial" w:hAnsi="Arial" w:cs="Arial"/>
        </w:rPr>
        <w:t>SO</w:t>
      </w:r>
      <w:r w:rsidRPr="003B41CD">
        <w:rPr>
          <w:rFonts w:ascii="Arial" w:hAnsi="Arial" w:cs="Arial"/>
          <w:vertAlign w:val="subscript"/>
        </w:rPr>
        <w:t>2</w:t>
      </w:r>
      <w:r w:rsidRPr="003B41CD">
        <w:rPr>
          <w:rFonts w:ascii="Arial" w:hAnsi="Arial" w:cs="Arial"/>
        </w:rPr>
        <w:t>、</w:t>
      </w:r>
      <w:r w:rsidRPr="003B41CD">
        <w:rPr>
          <w:rFonts w:ascii="Arial" w:hAnsi="Arial" w:cs="Arial"/>
        </w:rPr>
        <w:t>NO</w:t>
      </w:r>
      <w:r w:rsidRPr="003B41CD">
        <w:rPr>
          <w:rFonts w:ascii="Arial" w:hAnsi="Arial" w:cs="Arial"/>
          <w:vertAlign w:val="subscript"/>
        </w:rPr>
        <w:t>2</w:t>
      </w:r>
      <w:r w:rsidRPr="003B41CD">
        <w:rPr>
          <w:rFonts w:ascii="Arial" w:hAnsi="Arial" w:cs="Arial"/>
        </w:rPr>
        <w:t>、</w:t>
      </w:r>
      <w:r w:rsidRPr="003B41CD">
        <w:rPr>
          <w:rFonts w:ascii="Arial" w:hAnsi="Arial" w:cs="Arial"/>
        </w:rPr>
        <w:t>O</w:t>
      </w:r>
      <w:r w:rsidRPr="003B41CD">
        <w:rPr>
          <w:rFonts w:ascii="Arial" w:hAnsi="Arial" w:cs="Arial"/>
          <w:vertAlign w:val="subscript"/>
        </w:rPr>
        <w:t>3</w:t>
      </w:r>
      <w:r w:rsidRPr="003B41CD">
        <w:rPr>
          <w:rFonts w:ascii="Arial" w:hAnsi="Arial" w:cs="Arial"/>
        </w:rPr>
        <w:t>、</w:t>
      </w:r>
      <w:r w:rsidRPr="003B41CD">
        <w:rPr>
          <w:rFonts w:ascii="Arial" w:hAnsi="Arial" w:cs="Arial"/>
        </w:rPr>
        <w:t>CO</w:t>
      </w:r>
      <w:r w:rsidRPr="003B41CD">
        <w:rPr>
          <w:rFonts w:ascii="Arial" w:hAnsi="Arial" w:cs="Arial"/>
        </w:rPr>
        <w:t>）连续自动监测系统运行和质控技术规范</w:t>
      </w:r>
    </w:p>
    <w:bookmarkEnd w:id="12"/>
    <w:bookmarkEnd w:id="13"/>
    <w:p w:rsidR="00867341" w:rsidRPr="003B41CD" w:rsidRDefault="00867341" w:rsidP="00AD1BC8">
      <w:pPr>
        <w:ind w:firstLine="420"/>
        <w:rPr>
          <w:rFonts w:ascii="Arial" w:hAnsi="Arial" w:cs="Arial"/>
        </w:rPr>
      </w:pPr>
      <w:r w:rsidRPr="003B41CD">
        <w:rPr>
          <w:rFonts w:ascii="Arial" w:hAnsi="Arial" w:cs="Arial"/>
        </w:rPr>
        <w:t>大气</w:t>
      </w:r>
      <w:r w:rsidRPr="003B41CD">
        <w:rPr>
          <w:rFonts w:ascii="Arial" w:hAnsi="Arial" w:cs="Arial"/>
        </w:rPr>
        <w:t>PM</w:t>
      </w:r>
      <w:r w:rsidRPr="003B41CD">
        <w:rPr>
          <w:rFonts w:ascii="Arial" w:hAnsi="Arial" w:cs="Arial"/>
          <w:vertAlign w:val="subscript"/>
        </w:rPr>
        <w:t>2.5</w:t>
      </w:r>
      <w:r w:rsidRPr="003B41CD">
        <w:rPr>
          <w:rFonts w:ascii="Arial" w:hAnsi="Arial" w:cs="Arial"/>
        </w:rPr>
        <w:t>网格化监测系统点位布置技术指南</w:t>
      </w:r>
      <w:r w:rsidR="002C28D4" w:rsidRPr="003B41CD">
        <w:rPr>
          <w:rFonts w:ascii="Arial" w:hAnsi="Arial" w:cs="Arial"/>
        </w:rPr>
        <w:t>（试行）</w:t>
      </w:r>
    </w:p>
    <w:p w:rsidR="00680C0A" w:rsidRPr="003B41CD" w:rsidRDefault="00680C0A" w:rsidP="00680C0A">
      <w:pPr>
        <w:ind w:firstLine="420"/>
        <w:rPr>
          <w:rFonts w:ascii="Arial" w:hAnsi="Arial" w:cs="Arial"/>
        </w:rPr>
      </w:pPr>
      <w:r w:rsidRPr="003B41CD">
        <w:rPr>
          <w:rFonts w:ascii="Arial" w:hAnsi="Arial" w:cs="Arial"/>
        </w:rPr>
        <w:t xml:space="preserve">HJ759 </w:t>
      </w:r>
      <w:r w:rsidRPr="003B41CD">
        <w:rPr>
          <w:rFonts w:ascii="Arial" w:hAnsi="Arial" w:cs="Arial"/>
        </w:rPr>
        <w:t>环境空气挥发性有机物的测定罐采样</w:t>
      </w:r>
      <w:r w:rsidRPr="003B41CD">
        <w:rPr>
          <w:rFonts w:ascii="Arial" w:hAnsi="Arial" w:cs="Arial"/>
        </w:rPr>
        <w:t>/</w:t>
      </w:r>
      <w:r w:rsidRPr="003B41CD">
        <w:rPr>
          <w:rFonts w:ascii="Arial" w:hAnsi="Arial" w:cs="Arial"/>
        </w:rPr>
        <w:t>气相色谱</w:t>
      </w:r>
      <w:r w:rsidRPr="003B41CD">
        <w:rPr>
          <w:rFonts w:ascii="Arial" w:hAnsi="Arial" w:cs="Arial"/>
        </w:rPr>
        <w:t>-</w:t>
      </w:r>
      <w:r w:rsidRPr="003B41CD">
        <w:rPr>
          <w:rFonts w:ascii="Arial" w:hAnsi="Arial" w:cs="Arial"/>
        </w:rPr>
        <w:t>质谱法</w:t>
      </w:r>
    </w:p>
    <w:p w:rsidR="00007BA3" w:rsidRPr="003B41CD" w:rsidRDefault="00007BA3" w:rsidP="00B0570C">
      <w:pPr>
        <w:pStyle w:val="1"/>
        <w:spacing w:before="326" w:after="326"/>
        <w:rPr>
          <w:rFonts w:cs="Arial"/>
        </w:rPr>
      </w:pPr>
      <w:bookmarkStart w:id="15" w:name="_Toc95920976"/>
      <w:r w:rsidRPr="003B41CD">
        <w:rPr>
          <w:rFonts w:cs="Arial"/>
        </w:rPr>
        <w:t>术语和定义</w:t>
      </w:r>
      <w:bookmarkEnd w:id="15"/>
    </w:p>
    <w:p w:rsidR="00332F97" w:rsidRPr="003B41CD" w:rsidRDefault="00332F97" w:rsidP="00332F97">
      <w:pPr>
        <w:widowControl/>
        <w:autoSpaceDE w:val="0"/>
        <w:autoSpaceDN w:val="0"/>
        <w:ind w:firstLine="420"/>
        <w:rPr>
          <w:rFonts w:ascii="Arial" w:hAnsi="Arial" w:cs="Arial"/>
          <w:kern w:val="0"/>
          <w:szCs w:val="20"/>
        </w:rPr>
      </w:pPr>
      <w:r w:rsidRPr="003B41CD">
        <w:rPr>
          <w:rFonts w:ascii="Arial" w:hAnsi="Arial" w:cs="Arial"/>
          <w:kern w:val="0"/>
          <w:szCs w:val="20"/>
        </w:rPr>
        <w:t>下列术语和定义适用于本文件。</w:t>
      </w:r>
    </w:p>
    <w:p w:rsidR="00EE0313" w:rsidRDefault="00EE0313" w:rsidP="00491E4B">
      <w:pPr>
        <w:pStyle w:val="2"/>
        <w:spacing w:before="163" w:after="163"/>
        <w:rPr>
          <w:rFonts w:cs="Arial"/>
        </w:rPr>
      </w:pPr>
    </w:p>
    <w:p w:rsidR="00DD2103" w:rsidRPr="003B41CD" w:rsidRDefault="00E111B1" w:rsidP="00EE0313">
      <w:pPr>
        <w:pStyle w:val="2"/>
        <w:numPr>
          <w:ilvl w:val="0"/>
          <w:numId w:val="0"/>
        </w:numPr>
        <w:spacing w:before="163" w:after="163"/>
        <w:ind w:firstLineChars="200" w:firstLine="420"/>
        <w:rPr>
          <w:rFonts w:cs="Arial"/>
        </w:rPr>
      </w:pPr>
      <w:r w:rsidRPr="003B41CD">
        <w:rPr>
          <w:rFonts w:cs="Arial"/>
        </w:rPr>
        <w:t>光离子化</w:t>
      </w:r>
      <w:r w:rsidR="00020861" w:rsidRPr="003B41CD">
        <w:rPr>
          <w:rFonts w:cs="Arial"/>
        </w:rPr>
        <w:t>检测</w:t>
      </w:r>
      <w:r w:rsidR="001B1D75" w:rsidRPr="003B41CD">
        <w:rPr>
          <w:rFonts w:cs="Arial"/>
        </w:rPr>
        <w:t>器</w:t>
      </w:r>
      <w:r w:rsidR="006D6615" w:rsidRPr="003B41CD">
        <w:rPr>
          <w:rFonts w:cs="Arial"/>
        </w:rPr>
        <w:t>photoionization detector</w:t>
      </w:r>
      <w:r w:rsidR="00C575B9" w:rsidRPr="003B41CD">
        <w:rPr>
          <w:rFonts w:cs="Arial"/>
        </w:rPr>
        <w:t>(PID)</w:t>
      </w:r>
    </w:p>
    <w:p w:rsidR="00DD2103" w:rsidRPr="002841FE" w:rsidRDefault="00DD2103" w:rsidP="00DD2103">
      <w:pPr>
        <w:ind w:firstLine="420"/>
        <w:rPr>
          <w:rFonts w:ascii="Arial" w:hAnsi="Arial" w:cs="Arial"/>
        </w:rPr>
      </w:pPr>
      <w:r w:rsidRPr="003B41CD">
        <w:rPr>
          <w:rFonts w:ascii="Arial" w:hAnsi="Arial" w:cs="Arial"/>
        </w:rPr>
        <w:t>光离子化检测</w:t>
      </w:r>
      <w:r w:rsidR="00D76B1C">
        <w:rPr>
          <w:rFonts w:ascii="Arial" w:hAnsi="Arial" w:cs="Arial" w:hint="eastAsia"/>
        </w:rPr>
        <w:t>器</w:t>
      </w:r>
      <w:r w:rsidRPr="003B41CD">
        <w:rPr>
          <w:rFonts w:ascii="Arial" w:hAnsi="Arial" w:cs="Arial"/>
        </w:rPr>
        <w:t>，</w:t>
      </w:r>
      <w:r w:rsidR="00E111B1" w:rsidRPr="003B41CD">
        <w:rPr>
          <w:rFonts w:ascii="Arial" w:hAnsi="Arial" w:cs="Arial"/>
        </w:rPr>
        <w:t>使用光子能量的紫外灯作为光源，高能量的紫外辐射可使空气中大部分有机物和部分无机物电离，并保持空气中的基本成</w:t>
      </w:r>
      <w:r w:rsidR="00E111B1" w:rsidRPr="002841FE">
        <w:rPr>
          <w:rFonts w:ascii="Arial" w:hAnsi="Arial" w:cs="Arial"/>
        </w:rPr>
        <w:t>分</w:t>
      </w:r>
      <w:r w:rsidR="00E111B1" w:rsidRPr="002841FE">
        <w:rPr>
          <w:rFonts w:ascii="Arial" w:hAnsi="Arial" w:cs="Arial"/>
        </w:rPr>
        <w:t>N</w:t>
      </w:r>
      <w:r w:rsidR="00E111B1" w:rsidRPr="002841FE">
        <w:rPr>
          <w:rFonts w:ascii="Arial" w:hAnsi="Arial" w:cs="Arial"/>
          <w:vertAlign w:val="subscript"/>
        </w:rPr>
        <w:t>2</w:t>
      </w:r>
      <w:r w:rsidR="00C575B9" w:rsidRPr="002841FE">
        <w:rPr>
          <w:rFonts w:ascii="Arial" w:hAnsi="Arial" w:cs="Arial" w:hint="eastAsia"/>
        </w:rPr>
        <w:t>、</w:t>
      </w:r>
      <w:r w:rsidR="00E111B1" w:rsidRPr="002841FE">
        <w:rPr>
          <w:rFonts w:ascii="Arial" w:hAnsi="Arial" w:cs="Arial"/>
        </w:rPr>
        <w:t>O</w:t>
      </w:r>
      <w:r w:rsidR="00E111B1" w:rsidRPr="002841FE">
        <w:rPr>
          <w:rFonts w:ascii="Arial" w:hAnsi="Arial" w:cs="Arial"/>
          <w:vertAlign w:val="subscript"/>
        </w:rPr>
        <w:t>2</w:t>
      </w:r>
      <w:r w:rsidR="00C575B9" w:rsidRPr="002841FE">
        <w:rPr>
          <w:rFonts w:ascii="Arial" w:hAnsi="Arial" w:cs="Arial" w:hint="eastAsia"/>
        </w:rPr>
        <w:t>、</w:t>
      </w:r>
      <w:r w:rsidR="00E111B1" w:rsidRPr="002841FE">
        <w:rPr>
          <w:rFonts w:ascii="Arial" w:hAnsi="Arial" w:cs="Arial"/>
        </w:rPr>
        <w:t>CO</w:t>
      </w:r>
      <w:r w:rsidR="00E111B1" w:rsidRPr="002841FE">
        <w:rPr>
          <w:rFonts w:ascii="Arial" w:hAnsi="Arial" w:cs="Arial"/>
          <w:vertAlign w:val="subscript"/>
        </w:rPr>
        <w:t>2</w:t>
      </w:r>
      <w:r w:rsidR="00C575B9" w:rsidRPr="002841FE">
        <w:rPr>
          <w:rFonts w:ascii="Arial" w:hAnsi="Arial" w:cs="Arial" w:hint="eastAsia"/>
        </w:rPr>
        <w:t>、</w:t>
      </w:r>
      <w:r w:rsidR="00E111B1" w:rsidRPr="002841FE">
        <w:rPr>
          <w:rFonts w:ascii="Arial" w:hAnsi="Arial" w:cs="Arial"/>
        </w:rPr>
        <w:t>H</w:t>
      </w:r>
      <w:r w:rsidR="00E111B1" w:rsidRPr="002841FE">
        <w:rPr>
          <w:rFonts w:ascii="Arial" w:hAnsi="Arial" w:cs="Arial"/>
          <w:vertAlign w:val="subscript"/>
        </w:rPr>
        <w:t>2</w:t>
      </w:r>
      <w:r w:rsidR="00E111B1" w:rsidRPr="002841FE">
        <w:rPr>
          <w:rFonts w:ascii="Arial" w:hAnsi="Arial" w:cs="Arial"/>
        </w:rPr>
        <w:t>O</w:t>
      </w:r>
      <w:r w:rsidR="00020861" w:rsidRPr="002841FE">
        <w:rPr>
          <w:rFonts w:ascii="Arial" w:hAnsi="Arial" w:cs="Arial"/>
        </w:rPr>
        <w:t>、</w:t>
      </w:r>
      <w:r w:rsidR="00E111B1" w:rsidRPr="002841FE">
        <w:rPr>
          <w:rFonts w:ascii="Arial" w:hAnsi="Arial" w:cs="Arial"/>
        </w:rPr>
        <w:t>CO</w:t>
      </w:r>
      <w:r w:rsidR="00C575B9" w:rsidRPr="002841FE">
        <w:rPr>
          <w:rFonts w:ascii="Arial" w:hAnsi="Arial" w:cs="Arial" w:hint="eastAsia"/>
        </w:rPr>
        <w:t>、</w:t>
      </w:r>
      <w:r w:rsidR="00E111B1" w:rsidRPr="002841FE">
        <w:rPr>
          <w:rFonts w:ascii="Arial" w:hAnsi="Arial" w:cs="Arial"/>
        </w:rPr>
        <w:t>CH</w:t>
      </w:r>
      <w:r w:rsidR="00E111B1" w:rsidRPr="002841FE">
        <w:rPr>
          <w:rFonts w:ascii="Arial" w:hAnsi="Arial" w:cs="Arial"/>
          <w:vertAlign w:val="subscript"/>
        </w:rPr>
        <w:t>4</w:t>
      </w:r>
      <w:r w:rsidR="00E111B1" w:rsidRPr="002841FE">
        <w:rPr>
          <w:rFonts w:ascii="Arial" w:hAnsi="Arial" w:cs="Arial"/>
        </w:rPr>
        <w:t>不被电离</w:t>
      </w:r>
      <w:r w:rsidR="00020861" w:rsidRPr="002841FE">
        <w:rPr>
          <w:rFonts w:ascii="Arial" w:hAnsi="Arial" w:cs="Arial"/>
        </w:rPr>
        <w:t>。</w:t>
      </w:r>
      <w:r w:rsidR="00E111B1" w:rsidRPr="002841FE">
        <w:rPr>
          <w:rFonts w:ascii="Arial" w:hAnsi="Arial" w:cs="Arial"/>
        </w:rPr>
        <w:t>电离产生带正电的离子与带负电的电子，在正负电场的作用下，形成微弱电流，</w:t>
      </w:r>
      <w:r w:rsidR="002841FE" w:rsidRPr="002841FE">
        <w:rPr>
          <w:rFonts w:ascii="Arial" w:hAnsi="Arial" w:cs="Arial" w:hint="eastAsia"/>
        </w:rPr>
        <w:t>通过</w:t>
      </w:r>
      <w:r w:rsidR="00E111B1" w:rsidRPr="002841FE">
        <w:rPr>
          <w:rFonts w:ascii="Arial" w:hAnsi="Arial" w:cs="Arial"/>
        </w:rPr>
        <w:t>检测电流的大小可知挥发性有机物在空气中的</w:t>
      </w:r>
      <w:r w:rsidR="00BF1F76" w:rsidRPr="002841FE">
        <w:rPr>
          <w:rFonts w:ascii="Arial" w:hAnsi="Arial" w:cs="Arial"/>
        </w:rPr>
        <w:t>浓度</w:t>
      </w:r>
      <w:r w:rsidR="00E111B1" w:rsidRPr="002841FE">
        <w:rPr>
          <w:rFonts w:ascii="Arial" w:hAnsi="Arial" w:cs="Arial"/>
        </w:rPr>
        <w:t>。</w:t>
      </w:r>
    </w:p>
    <w:p w:rsidR="00EE0313" w:rsidRPr="002841FE" w:rsidRDefault="00EE0313" w:rsidP="008053E8">
      <w:pPr>
        <w:pStyle w:val="2"/>
        <w:spacing w:before="163" w:after="163"/>
        <w:rPr>
          <w:rFonts w:cs="Arial"/>
        </w:rPr>
      </w:pPr>
    </w:p>
    <w:p w:rsidR="00D17D31" w:rsidRPr="003B41CD" w:rsidRDefault="00D17D31" w:rsidP="00EE0313">
      <w:pPr>
        <w:pStyle w:val="2"/>
        <w:numPr>
          <w:ilvl w:val="0"/>
          <w:numId w:val="0"/>
        </w:numPr>
        <w:spacing w:before="163" w:after="163"/>
        <w:ind w:firstLineChars="200" w:firstLine="420"/>
        <w:rPr>
          <w:rFonts w:cs="Arial"/>
        </w:rPr>
      </w:pPr>
      <w:r w:rsidRPr="003B41CD">
        <w:rPr>
          <w:rFonts w:cs="Arial"/>
        </w:rPr>
        <w:lastRenderedPageBreak/>
        <w:t>挥发性有机物</w:t>
      </w:r>
      <w:r w:rsidRPr="003B41CD">
        <w:rPr>
          <w:rFonts w:cs="Arial"/>
        </w:rPr>
        <w:t xml:space="preserve"> volatile organic compounds</w:t>
      </w:r>
      <w:r w:rsidR="00BD7C02">
        <w:rPr>
          <w:rFonts w:cs="Arial" w:hint="eastAsia"/>
        </w:rPr>
        <w:t>（</w:t>
      </w:r>
      <w:r w:rsidR="00C575B9">
        <w:rPr>
          <w:rFonts w:cs="Arial"/>
        </w:rPr>
        <w:t>VOC</w:t>
      </w:r>
      <w:r w:rsidR="00C575B9">
        <w:rPr>
          <w:rFonts w:cs="Arial" w:hint="eastAsia"/>
        </w:rPr>
        <w:t>s</w:t>
      </w:r>
      <w:r w:rsidR="00BD7C02">
        <w:rPr>
          <w:rFonts w:cs="Arial" w:hint="eastAsia"/>
        </w:rPr>
        <w:t>）</w:t>
      </w:r>
    </w:p>
    <w:p w:rsidR="00D17D31" w:rsidRPr="003B41CD" w:rsidRDefault="00D17D31" w:rsidP="00D17D31">
      <w:pPr>
        <w:ind w:firstLine="420"/>
        <w:rPr>
          <w:rFonts w:ascii="Arial" w:hAnsi="Arial" w:cs="Arial"/>
        </w:rPr>
      </w:pPr>
      <w:r w:rsidRPr="003B41CD">
        <w:rPr>
          <w:rFonts w:ascii="Arial" w:hAnsi="Arial" w:cs="Arial"/>
        </w:rPr>
        <w:t>参与大气光化学反应的有机化合物，或者根据有关规定的有机化合物。</w:t>
      </w:r>
      <w:r w:rsidR="002F37D6" w:rsidRPr="003B41CD">
        <w:rPr>
          <w:rFonts w:ascii="Arial" w:hAnsi="Arial" w:cs="Arial"/>
        </w:rPr>
        <w:t>一般指在</w:t>
      </w:r>
      <w:r w:rsidR="002F37D6" w:rsidRPr="003B41CD">
        <w:rPr>
          <w:rFonts w:ascii="Arial" w:hAnsi="Arial" w:cs="Arial"/>
        </w:rPr>
        <w:t>20</w:t>
      </w:r>
      <w:r w:rsidR="002F37D6" w:rsidRPr="003B41CD">
        <w:rPr>
          <w:rFonts w:ascii="宋体" w:hAnsi="宋体" w:cs="宋体" w:hint="eastAsia"/>
        </w:rPr>
        <w:t>℃</w:t>
      </w:r>
      <w:r w:rsidR="002F37D6" w:rsidRPr="003B41CD">
        <w:rPr>
          <w:rFonts w:ascii="Arial" w:hAnsi="Arial" w:cs="Arial"/>
        </w:rPr>
        <w:t>时蒸汽压不小于</w:t>
      </w:r>
      <w:r w:rsidR="002F37D6" w:rsidRPr="003B41CD">
        <w:rPr>
          <w:rFonts w:ascii="Arial" w:hAnsi="Arial" w:cs="Arial"/>
        </w:rPr>
        <w:t>10 Pa</w:t>
      </w:r>
      <w:r w:rsidR="002F37D6" w:rsidRPr="003B41CD">
        <w:rPr>
          <w:rFonts w:ascii="Arial" w:hAnsi="Arial" w:cs="Arial"/>
        </w:rPr>
        <w:t>，或</w:t>
      </w:r>
      <w:r w:rsidR="002F37D6" w:rsidRPr="003B41CD">
        <w:rPr>
          <w:rFonts w:ascii="Arial" w:hAnsi="Arial" w:cs="Arial"/>
        </w:rPr>
        <w:t xml:space="preserve">101.325 </w:t>
      </w:r>
      <w:proofErr w:type="spellStart"/>
      <w:r w:rsidR="002F37D6" w:rsidRPr="003B41CD">
        <w:rPr>
          <w:rFonts w:ascii="Arial" w:hAnsi="Arial" w:cs="Arial"/>
        </w:rPr>
        <w:t>kPa</w:t>
      </w:r>
      <w:proofErr w:type="spellEnd"/>
      <w:r w:rsidR="002F37D6" w:rsidRPr="003B41CD">
        <w:rPr>
          <w:rFonts w:ascii="Arial" w:hAnsi="Arial" w:cs="Arial"/>
        </w:rPr>
        <w:t>标准大气压下沸点不高于</w:t>
      </w:r>
      <w:r w:rsidR="002F37D6" w:rsidRPr="003B41CD">
        <w:rPr>
          <w:rFonts w:ascii="Arial" w:hAnsi="Arial" w:cs="Arial"/>
        </w:rPr>
        <w:t>260</w:t>
      </w:r>
      <w:r w:rsidR="002F37D6" w:rsidRPr="003B41CD">
        <w:rPr>
          <w:rFonts w:ascii="宋体" w:hAnsi="宋体" w:cs="宋体" w:hint="eastAsia"/>
        </w:rPr>
        <w:t>℃</w:t>
      </w:r>
      <w:r w:rsidR="002F37D6" w:rsidRPr="003B41CD">
        <w:rPr>
          <w:rFonts w:ascii="Arial" w:hAnsi="Arial" w:cs="Arial"/>
        </w:rPr>
        <w:t>的有机化合物，或实际生产条件下具有以上相应挥发性的有机化合物（甲烷除外）的统称</w:t>
      </w:r>
      <w:r w:rsidR="00B13CAF" w:rsidRPr="003B41CD">
        <w:rPr>
          <w:rFonts w:ascii="Arial" w:hAnsi="Arial" w:cs="Arial"/>
        </w:rPr>
        <w:t>，简称</w:t>
      </w:r>
      <w:r w:rsidR="00B13CAF" w:rsidRPr="003B41CD">
        <w:rPr>
          <w:rFonts w:ascii="Arial" w:hAnsi="Arial" w:cs="Arial"/>
        </w:rPr>
        <w:t>VOCs</w:t>
      </w:r>
      <w:r w:rsidR="002F37D6" w:rsidRPr="003B41CD">
        <w:rPr>
          <w:rFonts w:ascii="Arial" w:hAnsi="Arial" w:cs="Arial"/>
        </w:rPr>
        <w:t>。</w:t>
      </w:r>
    </w:p>
    <w:p w:rsidR="00B13CAF" w:rsidRPr="003B41CD" w:rsidRDefault="00B13CAF" w:rsidP="00B13CAF">
      <w:pPr>
        <w:pStyle w:val="af6"/>
        <w:ind w:firstLine="420"/>
        <w:rPr>
          <w:rFonts w:ascii="Arial" w:hAnsi="Arial" w:cs="Arial"/>
        </w:rPr>
      </w:pPr>
      <w:r w:rsidRPr="003B41CD">
        <w:rPr>
          <w:rFonts w:ascii="Arial" w:hAnsi="Arial" w:cs="Arial"/>
        </w:rPr>
        <w:t>[</w:t>
      </w:r>
      <w:r w:rsidRPr="003B41CD">
        <w:rPr>
          <w:rFonts w:ascii="Arial" w:hAnsi="Arial" w:cs="Arial"/>
        </w:rPr>
        <w:t>来源：</w:t>
      </w:r>
      <w:r w:rsidRPr="003B41CD">
        <w:rPr>
          <w:rFonts w:ascii="Arial" w:hAnsi="Arial" w:cs="Arial"/>
        </w:rPr>
        <w:t>GB 37822-2019</w:t>
      </w:r>
      <w:r w:rsidRPr="003B41CD">
        <w:rPr>
          <w:rFonts w:ascii="Arial" w:hAnsi="Arial" w:cs="Arial"/>
        </w:rPr>
        <w:t>，</w:t>
      </w:r>
      <w:r w:rsidRPr="003B41CD">
        <w:rPr>
          <w:rFonts w:ascii="Arial" w:hAnsi="Arial" w:cs="Arial"/>
        </w:rPr>
        <w:t>3.1</w:t>
      </w:r>
      <w:r w:rsidRPr="003B41CD">
        <w:rPr>
          <w:rFonts w:ascii="Arial" w:hAnsi="Arial" w:cs="Arial"/>
        </w:rPr>
        <w:t>，</w:t>
      </w:r>
      <w:r w:rsidRPr="003B41CD">
        <w:rPr>
          <w:rFonts w:ascii="Arial" w:hAnsi="Arial" w:cs="Arial"/>
        </w:rPr>
        <w:t>DB 31/933-2015</w:t>
      </w:r>
      <w:r w:rsidRPr="003B41CD">
        <w:rPr>
          <w:rFonts w:ascii="Arial" w:hAnsi="Arial" w:cs="Arial"/>
        </w:rPr>
        <w:t>，</w:t>
      </w:r>
      <w:r w:rsidRPr="003B41CD">
        <w:rPr>
          <w:rFonts w:ascii="Arial" w:hAnsi="Arial" w:cs="Arial"/>
        </w:rPr>
        <w:t>3.4</w:t>
      </w:r>
      <w:r w:rsidRPr="003B41CD">
        <w:rPr>
          <w:rFonts w:ascii="Arial" w:hAnsi="Arial" w:cs="Arial"/>
        </w:rPr>
        <w:t>，有修改</w:t>
      </w:r>
      <w:r w:rsidRPr="003B41CD">
        <w:rPr>
          <w:rFonts w:ascii="Arial" w:hAnsi="Arial" w:cs="Arial"/>
        </w:rPr>
        <w:t>]</w:t>
      </w:r>
    </w:p>
    <w:p w:rsidR="00EE0313" w:rsidRDefault="00EE0313" w:rsidP="008053E8">
      <w:pPr>
        <w:pStyle w:val="2"/>
        <w:spacing w:before="163" w:after="163"/>
        <w:rPr>
          <w:rFonts w:cs="Arial"/>
        </w:rPr>
      </w:pPr>
    </w:p>
    <w:p w:rsidR="00D17D31" w:rsidRPr="003B41CD" w:rsidRDefault="00D17D31" w:rsidP="00EE0313">
      <w:pPr>
        <w:pStyle w:val="2"/>
        <w:numPr>
          <w:ilvl w:val="0"/>
          <w:numId w:val="0"/>
        </w:numPr>
        <w:spacing w:before="163" w:after="163"/>
        <w:ind w:firstLineChars="200" w:firstLine="420"/>
        <w:rPr>
          <w:rFonts w:cs="Arial"/>
        </w:rPr>
      </w:pPr>
      <w:r w:rsidRPr="003B41CD">
        <w:rPr>
          <w:rFonts w:cs="Arial"/>
        </w:rPr>
        <w:t>总挥发性有机物</w:t>
      </w:r>
      <w:r w:rsidRPr="003B41CD">
        <w:rPr>
          <w:rFonts w:cs="Arial"/>
        </w:rPr>
        <w:t xml:space="preserve"> total volatile organic compounds</w:t>
      </w:r>
      <w:r w:rsidR="00C575B9">
        <w:rPr>
          <w:rFonts w:cs="Arial" w:hint="eastAsia"/>
        </w:rPr>
        <w:t>（</w:t>
      </w:r>
      <w:r w:rsidR="00C575B9" w:rsidRPr="003B41CD">
        <w:rPr>
          <w:rFonts w:cs="Arial"/>
        </w:rPr>
        <w:t>TVOC</w:t>
      </w:r>
      <w:r w:rsidR="00C575B9">
        <w:rPr>
          <w:rFonts w:cs="Arial" w:hint="eastAsia"/>
        </w:rPr>
        <w:t>）</w:t>
      </w:r>
    </w:p>
    <w:p w:rsidR="00B13CAF" w:rsidRPr="003B41CD" w:rsidRDefault="00B13CAF" w:rsidP="00B13CAF">
      <w:pPr>
        <w:ind w:firstLine="420"/>
        <w:rPr>
          <w:rFonts w:ascii="Arial" w:hAnsi="Arial" w:cs="Arial"/>
        </w:rPr>
      </w:pPr>
      <w:r w:rsidRPr="003B41CD">
        <w:rPr>
          <w:rFonts w:ascii="Arial" w:hAnsi="Arial" w:cs="Arial"/>
          <w:kern w:val="0"/>
          <w:szCs w:val="20"/>
        </w:rPr>
        <w:t>在满足本</w:t>
      </w:r>
      <w:r w:rsidR="008D2AD7">
        <w:rPr>
          <w:rFonts w:ascii="Arial" w:hAnsi="Arial" w:cs="Arial" w:hint="eastAsia"/>
          <w:kern w:val="0"/>
          <w:szCs w:val="20"/>
        </w:rPr>
        <w:t>文件</w:t>
      </w:r>
      <w:r w:rsidRPr="003B41CD">
        <w:rPr>
          <w:rFonts w:ascii="Arial" w:hAnsi="Arial" w:cs="Arial"/>
          <w:kern w:val="0"/>
          <w:szCs w:val="20"/>
        </w:rPr>
        <w:t>要求</w:t>
      </w:r>
      <w:r w:rsidR="0090017C" w:rsidRPr="003B41CD">
        <w:rPr>
          <w:rFonts w:ascii="Arial" w:hAnsi="Arial" w:cs="Arial"/>
          <w:kern w:val="0"/>
          <w:szCs w:val="20"/>
        </w:rPr>
        <w:t>的光离子化检测</w:t>
      </w:r>
      <w:r w:rsidRPr="003B41CD">
        <w:rPr>
          <w:rFonts w:ascii="Arial" w:hAnsi="Arial" w:cs="Arial"/>
          <w:kern w:val="0"/>
          <w:szCs w:val="20"/>
        </w:rPr>
        <w:t>设备上，对</w:t>
      </w:r>
      <w:r w:rsidRPr="003B41CD">
        <w:rPr>
          <w:rFonts w:ascii="Arial" w:hAnsi="Arial" w:cs="Arial"/>
          <w:kern w:val="0"/>
          <w:szCs w:val="20"/>
        </w:rPr>
        <w:t>VOCs</w:t>
      </w:r>
      <w:r w:rsidRPr="003B41CD">
        <w:rPr>
          <w:rFonts w:ascii="Arial" w:hAnsi="Arial" w:cs="Arial"/>
          <w:kern w:val="0"/>
          <w:szCs w:val="20"/>
        </w:rPr>
        <w:t>物质进行测量，</w:t>
      </w:r>
      <w:r w:rsidR="0090017C" w:rsidRPr="003B41CD">
        <w:rPr>
          <w:rFonts w:ascii="Arial" w:hAnsi="Arial" w:cs="Arial"/>
          <w:kern w:val="0"/>
          <w:szCs w:val="20"/>
        </w:rPr>
        <w:t>可响应的</w:t>
      </w:r>
      <w:r w:rsidRPr="003B41CD">
        <w:rPr>
          <w:rFonts w:ascii="Arial" w:hAnsi="Arial" w:cs="Arial"/>
        </w:rPr>
        <w:t>浓度值</w:t>
      </w:r>
      <w:r w:rsidR="007F1FCA" w:rsidRPr="003B41CD">
        <w:rPr>
          <w:rFonts w:ascii="Arial" w:hAnsi="Arial" w:cs="Arial"/>
        </w:rPr>
        <w:t>为挥发性有机物浓度，</w:t>
      </w:r>
      <w:r w:rsidRPr="003B41CD">
        <w:rPr>
          <w:rFonts w:ascii="Arial" w:hAnsi="Arial" w:cs="Arial"/>
        </w:rPr>
        <w:t>简称</w:t>
      </w:r>
      <w:r w:rsidRPr="003B41CD">
        <w:rPr>
          <w:rFonts w:ascii="Arial" w:hAnsi="Arial" w:cs="Arial"/>
        </w:rPr>
        <w:t>TVOC</w:t>
      </w:r>
      <w:r w:rsidR="00D17D31" w:rsidRPr="003B41CD">
        <w:rPr>
          <w:rFonts w:ascii="Arial" w:hAnsi="Arial" w:cs="Arial"/>
        </w:rPr>
        <w:t>。</w:t>
      </w:r>
    </w:p>
    <w:p w:rsidR="00EE0313" w:rsidRDefault="00EE0313" w:rsidP="00B13CAF">
      <w:pPr>
        <w:pStyle w:val="2"/>
        <w:spacing w:before="163" w:after="163"/>
        <w:rPr>
          <w:rFonts w:cs="Arial"/>
        </w:rPr>
      </w:pPr>
    </w:p>
    <w:p w:rsidR="00B13CAF" w:rsidRPr="003B41CD" w:rsidRDefault="00B13CAF" w:rsidP="00EE0313">
      <w:pPr>
        <w:pStyle w:val="2"/>
        <w:numPr>
          <w:ilvl w:val="0"/>
          <w:numId w:val="0"/>
        </w:numPr>
        <w:spacing w:before="163" w:after="163"/>
        <w:ind w:firstLineChars="200" w:firstLine="420"/>
        <w:rPr>
          <w:rFonts w:cs="Arial"/>
        </w:rPr>
      </w:pPr>
      <w:r w:rsidRPr="003B41CD">
        <w:rPr>
          <w:rFonts w:cs="Arial"/>
        </w:rPr>
        <w:t>网格化监测</w:t>
      </w:r>
      <w:bookmarkStart w:id="16" w:name="OLE_LINK5"/>
      <w:r w:rsidRPr="003B41CD">
        <w:rPr>
          <w:rFonts w:cs="Arial"/>
        </w:rPr>
        <w:t>grid monitoring</w:t>
      </w:r>
      <w:bookmarkEnd w:id="16"/>
    </w:p>
    <w:p w:rsidR="00B13CAF" w:rsidRPr="003B41CD" w:rsidRDefault="00B13CAF" w:rsidP="00B13CAF">
      <w:pPr>
        <w:ind w:firstLine="420"/>
        <w:rPr>
          <w:rFonts w:ascii="Arial" w:hAnsi="Arial" w:cs="Arial"/>
        </w:rPr>
      </w:pPr>
      <w:r w:rsidRPr="003B41CD">
        <w:rPr>
          <w:rFonts w:ascii="Arial" w:hAnsi="Arial" w:cs="Arial"/>
        </w:rPr>
        <w:t>为达到区域大气污染防治精细化管理的目的，根据不同监控需求及环境特征，将目标区域分为不同的网格进行点位布设，对</w:t>
      </w:r>
      <w:r w:rsidR="0063731E" w:rsidRPr="003B41CD">
        <w:rPr>
          <w:rFonts w:ascii="Arial" w:hAnsi="Arial" w:cs="Arial"/>
        </w:rPr>
        <w:t>各</w:t>
      </w:r>
      <w:r w:rsidRPr="003B41CD">
        <w:rPr>
          <w:rFonts w:ascii="Arial" w:hAnsi="Arial" w:cs="Arial"/>
        </w:rPr>
        <w:t>网格中的相关污染物</w:t>
      </w:r>
      <w:r w:rsidR="0063731E" w:rsidRPr="003B41CD">
        <w:rPr>
          <w:rFonts w:ascii="Arial" w:hAnsi="Arial" w:cs="Arial"/>
        </w:rPr>
        <w:t>浓度</w:t>
      </w:r>
      <w:r w:rsidRPr="003B41CD">
        <w:rPr>
          <w:rFonts w:ascii="Arial" w:hAnsi="Arial" w:cs="Arial"/>
        </w:rPr>
        <w:t>进行实时监测，结合地理位置显示污染物空间分布的技术。</w:t>
      </w:r>
    </w:p>
    <w:p w:rsidR="00B13CAF" w:rsidRPr="003B41CD" w:rsidRDefault="00B13CAF" w:rsidP="00B13CAF">
      <w:pPr>
        <w:ind w:firstLine="420"/>
        <w:rPr>
          <w:rFonts w:ascii="Arial" w:hAnsi="Arial" w:cs="Arial"/>
        </w:rPr>
      </w:pPr>
      <w:r w:rsidRPr="003B41CD">
        <w:rPr>
          <w:rFonts w:ascii="Arial" w:hAnsi="Arial" w:cs="Arial"/>
        </w:rPr>
        <w:t>[</w:t>
      </w:r>
      <w:r w:rsidRPr="003B41CD">
        <w:rPr>
          <w:rFonts w:ascii="Arial" w:hAnsi="Arial" w:cs="Arial"/>
        </w:rPr>
        <w:t>来源：大气</w:t>
      </w:r>
      <w:r w:rsidRPr="003B41CD">
        <w:rPr>
          <w:rFonts w:ascii="Arial" w:hAnsi="Arial" w:cs="Arial"/>
        </w:rPr>
        <w:t>PM</w:t>
      </w:r>
      <w:r w:rsidRPr="003B41CD">
        <w:rPr>
          <w:rFonts w:ascii="Arial" w:hAnsi="Arial" w:cs="Arial"/>
          <w:vertAlign w:val="subscript"/>
        </w:rPr>
        <w:t>2.5</w:t>
      </w:r>
      <w:r w:rsidRPr="003B41CD">
        <w:rPr>
          <w:rFonts w:ascii="Arial" w:hAnsi="Arial" w:cs="Arial"/>
        </w:rPr>
        <w:t>网格化监测系统点位布置技术指南（试行）</w:t>
      </w:r>
      <w:r w:rsidRPr="003B41CD">
        <w:rPr>
          <w:rFonts w:ascii="Arial" w:hAnsi="Arial" w:cs="Arial"/>
        </w:rPr>
        <w:t xml:space="preserve">3.1 </w:t>
      </w:r>
      <w:r w:rsidRPr="003B41CD">
        <w:rPr>
          <w:rFonts w:ascii="Arial" w:hAnsi="Arial" w:cs="Arial"/>
        </w:rPr>
        <w:t>有修改</w:t>
      </w:r>
      <w:r w:rsidRPr="003B41CD">
        <w:rPr>
          <w:rFonts w:ascii="Arial" w:hAnsi="Arial" w:cs="Arial"/>
        </w:rPr>
        <w:t>]</w:t>
      </w:r>
    </w:p>
    <w:p w:rsidR="001731B9" w:rsidRPr="003B41CD" w:rsidRDefault="001731B9" w:rsidP="00CE2E3A">
      <w:pPr>
        <w:pStyle w:val="1"/>
        <w:spacing w:before="326" w:after="326"/>
        <w:rPr>
          <w:rFonts w:cs="Arial"/>
        </w:rPr>
      </w:pPr>
      <w:bookmarkStart w:id="17" w:name="_Toc95920977"/>
      <w:r w:rsidRPr="003B41CD">
        <w:rPr>
          <w:rFonts w:cs="Arial"/>
        </w:rPr>
        <w:t>网格化布点规则</w:t>
      </w:r>
      <w:bookmarkEnd w:id="17"/>
    </w:p>
    <w:p w:rsidR="006C64E5" w:rsidRPr="003B41CD" w:rsidRDefault="006C64E5" w:rsidP="008053E8">
      <w:pPr>
        <w:pStyle w:val="2"/>
        <w:spacing w:before="163" w:after="163"/>
        <w:rPr>
          <w:rFonts w:cs="Arial"/>
        </w:rPr>
      </w:pPr>
      <w:r w:rsidRPr="003B41CD">
        <w:rPr>
          <w:rFonts w:cs="Arial"/>
        </w:rPr>
        <w:t>布设原则</w:t>
      </w:r>
    </w:p>
    <w:p w:rsidR="006C64E5" w:rsidRPr="003B41CD" w:rsidRDefault="006C64E5" w:rsidP="00141269">
      <w:pPr>
        <w:pStyle w:val="3"/>
        <w:rPr>
          <w:rFonts w:eastAsia="黑体" w:cs="Arial"/>
        </w:rPr>
      </w:pPr>
      <w:r w:rsidRPr="003B41CD">
        <w:rPr>
          <w:rFonts w:eastAsia="黑体" w:cs="Arial"/>
        </w:rPr>
        <w:t>科学性</w:t>
      </w:r>
    </w:p>
    <w:p w:rsidR="006C64E5" w:rsidRPr="003B41CD" w:rsidRDefault="006C64E5" w:rsidP="006C64E5">
      <w:pPr>
        <w:ind w:firstLine="420"/>
        <w:rPr>
          <w:rFonts w:ascii="Arial" w:hAnsi="Arial" w:cs="Arial"/>
        </w:rPr>
      </w:pPr>
      <w:r w:rsidRPr="003B41CD">
        <w:rPr>
          <w:rFonts w:ascii="Arial" w:hAnsi="Arial" w:cs="Arial"/>
        </w:rPr>
        <w:t>网格化点位布设应综合考虑</w:t>
      </w:r>
      <w:r w:rsidR="00DA6E28" w:rsidRPr="003B41CD">
        <w:rPr>
          <w:rFonts w:ascii="Arial" w:hAnsi="Arial" w:cs="Arial"/>
        </w:rPr>
        <w:t>工业</w:t>
      </w:r>
      <w:r w:rsidR="00CE40C4" w:rsidRPr="003B41CD">
        <w:rPr>
          <w:rFonts w:ascii="Arial" w:hAnsi="Arial" w:cs="Arial"/>
        </w:rPr>
        <w:t>园区</w:t>
      </w:r>
      <w:r w:rsidRPr="003B41CD">
        <w:rPr>
          <w:rFonts w:ascii="Arial" w:hAnsi="Arial" w:cs="Arial"/>
        </w:rPr>
        <w:t>自然地理信息、气象等环境因素，以及工业布局</w:t>
      </w:r>
      <w:r w:rsidR="00CC349E" w:rsidRPr="003B41CD">
        <w:rPr>
          <w:rFonts w:ascii="Arial" w:hAnsi="Arial" w:cs="Arial"/>
        </w:rPr>
        <w:t>、企业</w:t>
      </w:r>
      <w:r w:rsidRPr="003B41CD">
        <w:rPr>
          <w:rFonts w:ascii="Arial" w:hAnsi="Arial" w:cs="Arial"/>
        </w:rPr>
        <w:t>分布等</w:t>
      </w:r>
      <w:r w:rsidR="00CC349E" w:rsidRPr="003B41CD">
        <w:rPr>
          <w:rFonts w:ascii="Arial" w:hAnsi="Arial" w:cs="Arial"/>
        </w:rPr>
        <w:t>产业</w:t>
      </w:r>
      <w:r w:rsidRPr="003B41CD">
        <w:rPr>
          <w:rFonts w:ascii="Arial" w:hAnsi="Arial" w:cs="Arial"/>
        </w:rPr>
        <w:t>特点，满足</w:t>
      </w:r>
      <w:r w:rsidR="00995288" w:rsidRPr="003B41CD">
        <w:rPr>
          <w:rFonts w:ascii="Arial" w:hAnsi="Arial" w:cs="Arial"/>
        </w:rPr>
        <w:t>挥发性有机物</w:t>
      </w:r>
      <w:r w:rsidRPr="003B41CD">
        <w:rPr>
          <w:rFonts w:ascii="Arial" w:hAnsi="Arial" w:cs="Arial"/>
        </w:rPr>
        <w:t>污染防治精细化管理的需求。</w:t>
      </w:r>
    </w:p>
    <w:p w:rsidR="006C64E5" w:rsidRPr="003B41CD" w:rsidRDefault="006C64E5" w:rsidP="00156753">
      <w:pPr>
        <w:pStyle w:val="3"/>
        <w:rPr>
          <w:rFonts w:eastAsia="黑体" w:cs="Arial"/>
        </w:rPr>
      </w:pPr>
      <w:r w:rsidRPr="003B41CD">
        <w:rPr>
          <w:rFonts w:eastAsia="黑体" w:cs="Arial"/>
        </w:rPr>
        <w:t>代表性</w:t>
      </w:r>
    </w:p>
    <w:p w:rsidR="006C64E5" w:rsidRPr="003B41CD" w:rsidRDefault="00995288" w:rsidP="00FF3C74">
      <w:pPr>
        <w:ind w:firstLine="420"/>
        <w:rPr>
          <w:rFonts w:ascii="Arial" w:hAnsi="Arial" w:cs="Arial"/>
        </w:rPr>
      </w:pPr>
      <w:r w:rsidRPr="003B41CD">
        <w:rPr>
          <w:rFonts w:ascii="Arial" w:hAnsi="Arial" w:cs="Arial"/>
        </w:rPr>
        <w:t>网格化点位布设应</w:t>
      </w:r>
      <w:r w:rsidR="006C64E5" w:rsidRPr="003B41CD">
        <w:rPr>
          <w:rFonts w:ascii="Arial" w:hAnsi="Arial" w:cs="Arial"/>
        </w:rPr>
        <w:t>具有较好的代表性，能客观反映</w:t>
      </w:r>
      <w:r w:rsidRPr="003B41CD">
        <w:rPr>
          <w:rFonts w:ascii="Arial" w:hAnsi="Arial" w:cs="Arial"/>
        </w:rPr>
        <w:t>工业园区</w:t>
      </w:r>
      <w:r w:rsidR="006C64E5" w:rsidRPr="003B41CD">
        <w:rPr>
          <w:rFonts w:ascii="Arial" w:hAnsi="Arial" w:cs="Arial"/>
        </w:rPr>
        <w:t>内的</w:t>
      </w:r>
      <w:r w:rsidRPr="003B41CD">
        <w:rPr>
          <w:rFonts w:ascii="Arial" w:hAnsi="Arial" w:cs="Arial"/>
        </w:rPr>
        <w:t>挥发性有机物浓度的变化规律</w:t>
      </w:r>
      <w:r w:rsidR="006C64E5" w:rsidRPr="003B41CD">
        <w:rPr>
          <w:rFonts w:ascii="Arial" w:hAnsi="Arial" w:cs="Arial"/>
        </w:rPr>
        <w:t>，</w:t>
      </w:r>
      <w:r w:rsidRPr="003B41CD">
        <w:rPr>
          <w:rFonts w:ascii="Arial" w:hAnsi="Arial" w:cs="Arial"/>
        </w:rPr>
        <w:t>满足工业园区中重点污染物溯源及管控的需求</w:t>
      </w:r>
      <w:r w:rsidR="006C64E5" w:rsidRPr="003B41CD">
        <w:rPr>
          <w:rFonts w:ascii="Arial" w:hAnsi="Arial" w:cs="Arial"/>
        </w:rPr>
        <w:t>。</w:t>
      </w:r>
    </w:p>
    <w:p w:rsidR="00C74FE5" w:rsidRPr="003B41CD" w:rsidRDefault="00C74FE5" w:rsidP="00120821">
      <w:pPr>
        <w:pStyle w:val="3"/>
        <w:rPr>
          <w:rFonts w:eastAsia="黑体" w:cs="Arial"/>
        </w:rPr>
      </w:pPr>
      <w:r w:rsidRPr="003B41CD">
        <w:rPr>
          <w:rFonts w:eastAsia="黑体" w:cs="Arial"/>
        </w:rPr>
        <w:t>动态性</w:t>
      </w:r>
    </w:p>
    <w:p w:rsidR="00C74FE5" w:rsidRPr="003B41CD" w:rsidRDefault="00C74FE5" w:rsidP="00C74FE5">
      <w:pPr>
        <w:ind w:firstLine="420"/>
        <w:rPr>
          <w:rFonts w:ascii="Arial" w:hAnsi="Arial" w:cs="Arial"/>
        </w:rPr>
      </w:pPr>
      <w:r w:rsidRPr="003B41CD">
        <w:rPr>
          <w:rFonts w:ascii="Arial" w:hAnsi="Arial" w:cs="Arial"/>
        </w:rPr>
        <w:t>高密度的</w:t>
      </w:r>
      <w:r w:rsidR="00950635" w:rsidRPr="003B41CD">
        <w:rPr>
          <w:rFonts w:ascii="Arial" w:hAnsi="Arial" w:cs="Arial"/>
        </w:rPr>
        <w:t>工业</w:t>
      </w:r>
      <w:r w:rsidRPr="003B41CD">
        <w:rPr>
          <w:rFonts w:ascii="Arial" w:hAnsi="Arial" w:cs="Arial"/>
        </w:rPr>
        <w:t>网格化监测应结合</w:t>
      </w:r>
      <w:r w:rsidR="00950635" w:rsidRPr="003B41CD">
        <w:rPr>
          <w:rFonts w:ascii="Arial" w:hAnsi="Arial" w:cs="Arial"/>
        </w:rPr>
        <w:t>园区</w:t>
      </w:r>
      <w:r w:rsidRPr="003B41CD">
        <w:rPr>
          <w:rFonts w:ascii="Arial" w:hAnsi="Arial" w:cs="Arial"/>
        </w:rPr>
        <w:t>建设规划、</w:t>
      </w:r>
      <w:r w:rsidR="00950635" w:rsidRPr="003B41CD">
        <w:rPr>
          <w:rFonts w:ascii="Arial" w:hAnsi="Arial" w:cs="Arial"/>
        </w:rPr>
        <w:t>产业</w:t>
      </w:r>
      <w:r w:rsidRPr="003B41CD">
        <w:rPr>
          <w:rFonts w:ascii="Arial" w:hAnsi="Arial" w:cs="Arial"/>
        </w:rPr>
        <w:t>结构调整、区域空气质量变化等综合因素，</w:t>
      </w:r>
      <w:r w:rsidR="00950635" w:rsidRPr="003B41CD">
        <w:rPr>
          <w:rFonts w:ascii="Arial" w:hAnsi="Arial" w:cs="Arial"/>
        </w:rPr>
        <w:t>确定</w:t>
      </w:r>
      <w:r w:rsidRPr="003B41CD">
        <w:rPr>
          <w:rFonts w:ascii="Arial" w:hAnsi="Arial" w:cs="Arial"/>
        </w:rPr>
        <w:t>重点</w:t>
      </w:r>
      <w:r w:rsidR="000F4324" w:rsidRPr="003B41CD">
        <w:rPr>
          <w:rFonts w:ascii="Arial" w:hAnsi="Arial" w:cs="Arial"/>
        </w:rPr>
        <w:t>管控</w:t>
      </w:r>
      <w:r w:rsidRPr="003B41CD">
        <w:rPr>
          <w:rFonts w:ascii="Arial" w:hAnsi="Arial" w:cs="Arial"/>
        </w:rPr>
        <w:t>区域，及时合理、科学有效的调整网格的点位布设。</w:t>
      </w:r>
    </w:p>
    <w:p w:rsidR="006C64E5" w:rsidRPr="003B41CD" w:rsidRDefault="006C64E5" w:rsidP="008053E8">
      <w:pPr>
        <w:pStyle w:val="2"/>
        <w:spacing w:before="163" w:after="163"/>
        <w:rPr>
          <w:rFonts w:cs="Arial"/>
        </w:rPr>
      </w:pPr>
      <w:r w:rsidRPr="003B41CD">
        <w:rPr>
          <w:rFonts w:cs="Arial"/>
        </w:rPr>
        <w:t>布点要求</w:t>
      </w:r>
    </w:p>
    <w:p w:rsidR="006C64E5" w:rsidRPr="003B41CD" w:rsidRDefault="00D0067F" w:rsidP="00120821">
      <w:pPr>
        <w:pStyle w:val="3"/>
        <w:numPr>
          <w:ilvl w:val="2"/>
          <w:numId w:val="10"/>
        </w:numPr>
        <w:rPr>
          <w:rFonts w:cs="Arial"/>
        </w:rPr>
      </w:pPr>
      <w:r w:rsidRPr="003B41CD">
        <w:rPr>
          <w:rFonts w:cs="Arial"/>
          <w:color w:val="auto"/>
        </w:rPr>
        <w:lastRenderedPageBreak/>
        <w:t>工业</w:t>
      </w:r>
      <w:r w:rsidR="000F4324" w:rsidRPr="003B41CD">
        <w:rPr>
          <w:rFonts w:cs="Arial"/>
          <w:color w:val="auto"/>
        </w:rPr>
        <w:t>园</w:t>
      </w:r>
      <w:r w:rsidRPr="003B41CD">
        <w:rPr>
          <w:rFonts w:cs="Arial"/>
          <w:color w:val="auto"/>
        </w:rPr>
        <w:t>区监测网格</w:t>
      </w:r>
      <w:r w:rsidR="00750EBD" w:rsidRPr="003B41CD">
        <w:rPr>
          <w:rFonts w:cs="Arial"/>
          <w:color w:val="auto"/>
        </w:rPr>
        <w:t>可根据园区面积大小</w:t>
      </w:r>
      <w:r w:rsidR="00224D8D" w:rsidRPr="003B41CD">
        <w:rPr>
          <w:rFonts w:cs="Arial"/>
        </w:rPr>
        <w:t>划分</w:t>
      </w:r>
      <w:r w:rsidR="00C74FE5" w:rsidRPr="003B41CD">
        <w:rPr>
          <w:rFonts w:cs="Arial"/>
        </w:rPr>
        <w:t>，</w:t>
      </w:r>
      <w:r w:rsidR="00224D8D" w:rsidRPr="003B41CD">
        <w:rPr>
          <w:rFonts w:cs="Arial"/>
        </w:rPr>
        <w:t>要求每个网格布设至少</w:t>
      </w:r>
      <w:r w:rsidR="00224D8D" w:rsidRPr="003B41CD">
        <w:rPr>
          <w:rFonts w:cs="Arial"/>
        </w:rPr>
        <w:t>1</w:t>
      </w:r>
      <w:r w:rsidR="00224D8D" w:rsidRPr="003B41CD">
        <w:rPr>
          <w:rFonts w:cs="Arial"/>
        </w:rPr>
        <w:t>个环境监控点，初步确定布点数量。</w:t>
      </w:r>
    </w:p>
    <w:p w:rsidR="00C23427" w:rsidRPr="003B41CD" w:rsidRDefault="00B15F56" w:rsidP="00C23427">
      <w:pPr>
        <w:pStyle w:val="3"/>
        <w:rPr>
          <w:rFonts w:cs="Arial"/>
        </w:rPr>
      </w:pPr>
      <w:r w:rsidRPr="003B41CD">
        <w:rPr>
          <w:rFonts w:cs="Arial"/>
        </w:rPr>
        <w:t>根据</w:t>
      </w:r>
      <w:r w:rsidR="000F4324" w:rsidRPr="003B41CD">
        <w:rPr>
          <w:rFonts w:cs="Arial"/>
        </w:rPr>
        <w:t>工业</w:t>
      </w:r>
      <w:r w:rsidRPr="003B41CD">
        <w:rPr>
          <w:rFonts w:cs="Arial"/>
        </w:rPr>
        <w:t>园区主导风向，在园区周界上风向设置背景点</w:t>
      </w:r>
      <w:r w:rsidR="00C23427" w:rsidRPr="003B41CD">
        <w:rPr>
          <w:rFonts w:cs="Arial"/>
        </w:rPr>
        <w:t>。</w:t>
      </w:r>
    </w:p>
    <w:p w:rsidR="005A5B11" w:rsidRPr="003B41CD" w:rsidRDefault="005A5B11" w:rsidP="005A5B11">
      <w:pPr>
        <w:pStyle w:val="3"/>
        <w:rPr>
          <w:rFonts w:cs="Arial"/>
        </w:rPr>
      </w:pPr>
      <w:r w:rsidRPr="003B41CD">
        <w:rPr>
          <w:rFonts w:cs="Arial"/>
        </w:rPr>
        <w:t>工业</w:t>
      </w:r>
      <w:r w:rsidR="000F4324" w:rsidRPr="003B41CD">
        <w:rPr>
          <w:rFonts w:cs="Arial"/>
        </w:rPr>
        <w:t>园</w:t>
      </w:r>
      <w:r w:rsidRPr="003B41CD">
        <w:rPr>
          <w:rFonts w:cs="Arial"/>
        </w:rPr>
        <w:t>区</w:t>
      </w:r>
      <w:r w:rsidR="00C23427" w:rsidRPr="003B41CD">
        <w:rPr>
          <w:rFonts w:cs="Arial"/>
        </w:rPr>
        <w:t>内部网格点可根据</w:t>
      </w:r>
      <w:r w:rsidR="00B15F56" w:rsidRPr="003B41CD">
        <w:rPr>
          <w:rFonts w:cs="Arial"/>
        </w:rPr>
        <w:t>企业</w:t>
      </w:r>
      <w:r w:rsidRPr="003B41CD">
        <w:rPr>
          <w:rFonts w:cs="Arial"/>
        </w:rPr>
        <w:t>污染特征</w:t>
      </w:r>
      <w:r w:rsidR="00C23427" w:rsidRPr="003B41CD">
        <w:rPr>
          <w:rFonts w:cs="Arial"/>
        </w:rPr>
        <w:t>、位置及主导风向</w:t>
      </w:r>
      <w:r w:rsidR="00B15F56" w:rsidRPr="003B41CD">
        <w:rPr>
          <w:rFonts w:cs="Arial"/>
        </w:rPr>
        <w:t>做</w:t>
      </w:r>
      <w:r w:rsidR="00C23427" w:rsidRPr="003B41CD">
        <w:rPr>
          <w:rFonts w:cs="Arial"/>
        </w:rPr>
        <w:t>调整</w:t>
      </w:r>
      <w:r w:rsidRPr="003B41CD">
        <w:rPr>
          <w:rFonts w:cs="Arial"/>
        </w:rPr>
        <w:t>。</w:t>
      </w:r>
    </w:p>
    <w:p w:rsidR="005A5B11" w:rsidRPr="003B41CD" w:rsidRDefault="00C23427" w:rsidP="005A5B11">
      <w:pPr>
        <w:pStyle w:val="3"/>
        <w:rPr>
          <w:rFonts w:cs="Arial"/>
        </w:rPr>
      </w:pPr>
      <w:r w:rsidRPr="003B41CD">
        <w:rPr>
          <w:rFonts w:cs="Arial"/>
        </w:rPr>
        <w:t>针对重点关注挥发性</w:t>
      </w:r>
      <w:r w:rsidR="005A5B11" w:rsidRPr="003B41CD">
        <w:rPr>
          <w:rFonts w:cs="Arial"/>
        </w:rPr>
        <w:t>污染物的</w:t>
      </w:r>
      <w:r w:rsidRPr="003B41CD">
        <w:rPr>
          <w:rFonts w:cs="Arial"/>
        </w:rPr>
        <w:t>排放</w:t>
      </w:r>
      <w:r w:rsidR="000F4324" w:rsidRPr="003B41CD">
        <w:rPr>
          <w:rFonts w:cs="Arial"/>
        </w:rPr>
        <w:t>区域</w:t>
      </w:r>
      <w:r w:rsidR="005A5B11" w:rsidRPr="003B41CD">
        <w:rPr>
          <w:rFonts w:cs="Arial"/>
        </w:rPr>
        <w:t>，可根据需要</w:t>
      </w:r>
      <w:r w:rsidRPr="003B41CD">
        <w:rPr>
          <w:rFonts w:cs="Arial"/>
        </w:rPr>
        <w:t>在排放点附近设置</w:t>
      </w:r>
      <w:r w:rsidR="005A5B11" w:rsidRPr="003B41CD">
        <w:rPr>
          <w:rFonts w:cs="Arial"/>
        </w:rPr>
        <w:t>监测点</w:t>
      </w:r>
      <w:r w:rsidR="000F4324" w:rsidRPr="003B41CD">
        <w:rPr>
          <w:rFonts w:cs="Arial"/>
        </w:rPr>
        <w:t>位</w:t>
      </w:r>
      <w:r w:rsidR="005A5B11" w:rsidRPr="003B41CD">
        <w:rPr>
          <w:rFonts w:cs="Arial"/>
        </w:rPr>
        <w:t>。</w:t>
      </w:r>
    </w:p>
    <w:p w:rsidR="006C64E5" w:rsidRDefault="006C64E5" w:rsidP="007E0083">
      <w:pPr>
        <w:pStyle w:val="3"/>
        <w:rPr>
          <w:rFonts w:cs="Arial"/>
        </w:rPr>
      </w:pPr>
      <w:r w:rsidRPr="003B41CD">
        <w:rPr>
          <w:rFonts w:cs="Arial"/>
        </w:rPr>
        <w:t>监测设备距地面高度一般应在</w:t>
      </w:r>
      <w:r w:rsidR="00BE3B9D" w:rsidRPr="003B41CD">
        <w:rPr>
          <w:rFonts w:cs="Arial"/>
        </w:rPr>
        <w:t>3</w:t>
      </w:r>
      <w:r w:rsidRPr="003B41CD">
        <w:rPr>
          <w:rFonts w:cs="Arial"/>
        </w:rPr>
        <w:t>m~20m</w:t>
      </w:r>
      <w:r w:rsidRPr="003B41CD">
        <w:rPr>
          <w:rFonts w:cs="Arial"/>
        </w:rPr>
        <w:t>范围内，在保证监测点具有空间代表性的前提下，若所选监测点位周边无法满足此安装高度要求，其设备安装高度可放宽至</w:t>
      </w:r>
      <w:r w:rsidRPr="003B41CD">
        <w:rPr>
          <w:rFonts w:cs="Arial"/>
        </w:rPr>
        <w:t>20m~30m</w:t>
      </w:r>
      <w:r w:rsidRPr="003B41CD">
        <w:rPr>
          <w:rFonts w:cs="Arial"/>
        </w:rPr>
        <w:t>范围。</w:t>
      </w:r>
    </w:p>
    <w:p w:rsidR="00D4770D" w:rsidRPr="005479DF" w:rsidRDefault="005479DF" w:rsidP="005479DF">
      <w:pPr>
        <w:ind w:firstLine="420"/>
        <w:rPr>
          <w:rFonts w:ascii="Arial" w:hAnsi="Arial" w:cs="Arial"/>
        </w:rPr>
      </w:pPr>
      <w:r w:rsidRPr="003B41CD">
        <w:rPr>
          <w:rFonts w:ascii="Arial" w:hAnsi="Arial" w:cs="Arial"/>
        </w:rPr>
        <w:t>[</w:t>
      </w:r>
      <w:r w:rsidRPr="003B41CD">
        <w:rPr>
          <w:rFonts w:ascii="Arial" w:hAnsi="Arial" w:cs="Arial"/>
        </w:rPr>
        <w:t>来源：</w:t>
      </w:r>
      <w:r w:rsidRPr="003B41CD">
        <w:rPr>
          <w:rFonts w:ascii="Arial" w:hAnsi="Arial" w:cs="Arial"/>
        </w:rPr>
        <w:t>HJ</w:t>
      </w:r>
      <w:r>
        <w:rPr>
          <w:rFonts w:ascii="Arial" w:hAnsi="Arial" w:cs="Arial"/>
        </w:rPr>
        <w:t>664</w:t>
      </w:r>
      <w:r w:rsidRPr="003B41CD">
        <w:rPr>
          <w:rFonts w:ascii="Arial" w:hAnsi="Arial" w:cs="Arial"/>
        </w:rPr>
        <w:t>-20</w:t>
      </w:r>
      <w:r>
        <w:rPr>
          <w:rFonts w:ascii="Arial" w:hAnsi="Arial" w:cs="Arial"/>
        </w:rPr>
        <w:t>13</w:t>
      </w:r>
      <w:r>
        <w:rPr>
          <w:rFonts w:ascii="Arial" w:hAnsi="Arial" w:cs="Arial" w:hint="eastAsia"/>
        </w:rPr>
        <w:t>附录</w:t>
      </w:r>
      <w:r>
        <w:rPr>
          <w:rFonts w:ascii="Arial" w:hAnsi="Arial" w:cs="Arial" w:hint="eastAsia"/>
        </w:rPr>
        <w:t>A</w:t>
      </w:r>
      <w:r>
        <w:rPr>
          <w:rFonts w:ascii="Arial" w:hAnsi="Arial" w:cs="Arial"/>
        </w:rPr>
        <w:t>]</w:t>
      </w:r>
    </w:p>
    <w:p w:rsidR="006C64E5" w:rsidRPr="003B41CD" w:rsidRDefault="006C64E5" w:rsidP="007E0083">
      <w:pPr>
        <w:pStyle w:val="3"/>
        <w:rPr>
          <w:rFonts w:cs="Arial"/>
        </w:rPr>
      </w:pPr>
      <w:r w:rsidRPr="003B41CD">
        <w:rPr>
          <w:rFonts w:cs="Arial"/>
        </w:rPr>
        <w:t>监测点周围环境应符合下列要求：</w:t>
      </w:r>
    </w:p>
    <w:p w:rsidR="006C64E5" w:rsidRPr="003B41CD" w:rsidRDefault="006C64E5" w:rsidP="007C5932">
      <w:pPr>
        <w:ind w:firstLine="420"/>
        <w:rPr>
          <w:rFonts w:ascii="Arial" w:hAnsi="Arial" w:cs="Arial"/>
        </w:rPr>
      </w:pPr>
      <w:r w:rsidRPr="003B41CD">
        <w:rPr>
          <w:rFonts w:ascii="Arial" w:hAnsi="Arial" w:cs="Arial"/>
        </w:rPr>
        <w:t xml:space="preserve">a) </w:t>
      </w:r>
      <w:r w:rsidRPr="003B41CD">
        <w:rPr>
          <w:rFonts w:ascii="Arial" w:hAnsi="Arial" w:cs="Arial"/>
        </w:rPr>
        <w:t>环境状况相对稳定、安全，防火措施有保障；</w:t>
      </w:r>
    </w:p>
    <w:p w:rsidR="006C64E5" w:rsidRPr="003B41CD" w:rsidRDefault="006C64E5" w:rsidP="007C5932">
      <w:pPr>
        <w:ind w:firstLine="420"/>
        <w:rPr>
          <w:rFonts w:ascii="Arial" w:hAnsi="Arial" w:cs="Arial"/>
        </w:rPr>
      </w:pPr>
      <w:r w:rsidRPr="003B41CD">
        <w:rPr>
          <w:rFonts w:ascii="Arial" w:hAnsi="Arial" w:cs="Arial"/>
        </w:rPr>
        <w:t xml:space="preserve">b) </w:t>
      </w:r>
      <w:r w:rsidRPr="003B41CD">
        <w:rPr>
          <w:rFonts w:ascii="Arial" w:hAnsi="Arial" w:cs="Arial"/>
        </w:rPr>
        <w:t>周围</w:t>
      </w:r>
      <w:r w:rsidR="000F4324" w:rsidRPr="003B41CD">
        <w:rPr>
          <w:rFonts w:ascii="Arial" w:hAnsi="Arial" w:cs="Arial"/>
        </w:rPr>
        <w:t>尽可能开阔，不受建筑物或植被影响。</w:t>
      </w:r>
    </w:p>
    <w:p w:rsidR="006C64E5" w:rsidRPr="003B41CD" w:rsidRDefault="006C64E5" w:rsidP="007C5932">
      <w:pPr>
        <w:ind w:firstLine="420"/>
        <w:rPr>
          <w:rFonts w:ascii="Arial" w:hAnsi="Arial" w:cs="Arial"/>
        </w:rPr>
      </w:pPr>
      <w:r w:rsidRPr="003B41CD">
        <w:rPr>
          <w:rFonts w:ascii="Arial" w:hAnsi="Arial" w:cs="Arial"/>
        </w:rPr>
        <w:t xml:space="preserve">c) </w:t>
      </w:r>
      <w:r w:rsidRPr="003B41CD">
        <w:rPr>
          <w:rFonts w:ascii="Arial" w:hAnsi="Arial" w:cs="Arial"/>
        </w:rPr>
        <w:t>周围无强大的电磁干扰，有避雷设备和可靠的电力供应。</w:t>
      </w:r>
    </w:p>
    <w:p w:rsidR="00375FFC" w:rsidRPr="003B41CD" w:rsidRDefault="00375FFC" w:rsidP="007C5932">
      <w:pPr>
        <w:ind w:firstLine="420"/>
        <w:rPr>
          <w:rFonts w:ascii="Arial" w:hAnsi="Arial" w:cs="Arial"/>
        </w:rPr>
      </w:pPr>
      <w:r w:rsidRPr="003B41CD">
        <w:rPr>
          <w:rFonts w:ascii="Arial" w:hAnsi="Arial" w:cs="Arial"/>
        </w:rPr>
        <w:t>d</w:t>
      </w:r>
      <w:r w:rsidR="002D6B92" w:rsidRPr="003B41CD">
        <w:rPr>
          <w:rFonts w:ascii="Arial" w:hAnsi="Arial" w:cs="Arial"/>
        </w:rPr>
        <w:t xml:space="preserve">) </w:t>
      </w:r>
      <w:r w:rsidRPr="003B41CD">
        <w:rPr>
          <w:rFonts w:ascii="Arial" w:hAnsi="Arial" w:cs="Arial"/>
        </w:rPr>
        <w:t>布设点的设置条件尽可能一致，使</w:t>
      </w:r>
      <w:r w:rsidR="00C575B9">
        <w:rPr>
          <w:rFonts w:ascii="Arial" w:hAnsi="Arial" w:cs="Arial" w:hint="eastAsia"/>
        </w:rPr>
        <w:t>监测</w:t>
      </w:r>
      <w:r w:rsidRPr="003B41CD">
        <w:rPr>
          <w:rFonts w:ascii="Arial" w:hAnsi="Arial" w:cs="Arial"/>
        </w:rPr>
        <w:t>数据具有可比性。</w:t>
      </w:r>
    </w:p>
    <w:p w:rsidR="005B56DF" w:rsidRPr="003B41CD" w:rsidRDefault="005B56DF" w:rsidP="005B56DF">
      <w:pPr>
        <w:pStyle w:val="1"/>
        <w:spacing w:before="326" w:after="326"/>
        <w:rPr>
          <w:rFonts w:cs="Arial"/>
        </w:rPr>
      </w:pPr>
      <w:bookmarkStart w:id="18" w:name="_Toc95920978"/>
      <w:r w:rsidRPr="003B41CD">
        <w:rPr>
          <w:rFonts w:cs="Arial"/>
        </w:rPr>
        <w:t>技术要求</w:t>
      </w:r>
      <w:bookmarkEnd w:id="18"/>
    </w:p>
    <w:p w:rsidR="00752094" w:rsidRPr="003B41CD" w:rsidRDefault="00752094" w:rsidP="0000484B">
      <w:pPr>
        <w:pStyle w:val="2"/>
        <w:spacing w:before="163" w:after="163"/>
        <w:rPr>
          <w:rFonts w:cs="Arial"/>
        </w:rPr>
      </w:pPr>
      <w:r w:rsidRPr="003B41CD">
        <w:rPr>
          <w:rFonts w:cs="Arial"/>
        </w:rPr>
        <w:t>外观条件</w:t>
      </w:r>
    </w:p>
    <w:p w:rsidR="00750EBD" w:rsidRPr="003B41CD" w:rsidRDefault="00750EBD" w:rsidP="00AE4DD9">
      <w:pPr>
        <w:ind w:firstLine="420"/>
        <w:rPr>
          <w:rFonts w:ascii="Arial" w:hAnsi="Arial" w:cs="Arial"/>
        </w:rPr>
      </w:pPr>
      <w:r w:rsidRPr="003B41CD">
        <w:rPr>
          <w:rFonts w:ascii="Arial" w:hAnsi="Arial" w:cs="Arial"/>
        </w:rPr>
        <w:t>a</w:t>
      </w:r>
      <w:r w:rsidRPr="003B41CD">
        <w:rPr>
          <w:rFonts w:ascii="Arial" w:hAnsi="Arial" w:cs="Arial"/>
        </w:rPr>
        <w:t>）</w:t>
      </w:r>
      <w:r w:rsidR="002841FE" w:rsidRPr="002841FE">
        <w:rPr>
          <w:rFonts w:ascii="Arial" w:hAnsi="Arial" w:cs="Arial" w:hint="eastAsia"/>
        </w:rPr>
        <w:t>网格化挥发性有机物监测设备</w:t>
      </w:r>
      <w:r w:rsidR="002841FE">
        <w:rPr>
          <w:rFonts w:ascii="Arial" w:hAnsi="Arial" w:cs="Arial" w:hint="eastAsia"/>
        </w:rPr>
        <w:t>（以下简称设备）</w:t>
      </w:r>
      <w:r w:rsidR="00AB6D90" w:rsidRPr="003B41CD">
        <w:rPr>
          <w:rFonts w:ascii="Arial" w:hAnsi="Arial" w:cs="Arial"/>
        </w:rPr>
        <w:t>应贴有铭牌，铭牌上应标有仪器名称、型号、标识码、生产单位、出厂编号、制造日期等信息。</w:t>
      </w:r>
    </w:p>
    <w:p w:rsidR="00750EBD" w:rsidRPr="003B41CD" w:rsidRDefault="00750EBD" w:rsidP="00AE4DD9">
      <w:pPr>
        <w:ind w:firstLine="420"/>
        <w:rPr>
          <w:rFonts w:ascii="Arial" w:hAnsi="Arial" w:cs="Arial"/>
        </w:rPr>
      </w:pPr>
      <w:r w:rsidRPr="003B41CD">
        <w:rPr>
          <w:rFonts w:ascii="Arial" w:hAnsi="Arial" w:cs="Arial"/>
        </w:rPr>
        <w:t>b</w:t>
      </w:r>
      <w:r w:rsidRPr="003B41CD">
        <w:rPr>
          <w:rFonts w:ascii="Arial" w:hAnsi="Arial" w:cs="Arial"/>
        </w:rPr>
        <w:t>）</w:t>
      </w:r>
      <w:r w:rsidR="00AE4DD9" w:rsidRPr="003B41CD">
        <w:rPr>
          <w:rFonts w:ascii="Arial" w:hAnsi="Arial" w:cs="Arial"/>
        </w:rPr>
        <w:t>设</w:t>
      </w:r>
      <w:r w:rsidR="00AB6D90" w:rsidRPr="003B41CD">
        <w:rPr>
          <w:rFonts w:ascii="Arial" w:hAnsi="Arial" w:cs="Arial"/>
        </w:rPr>
        <w:t>备表面应完好无损、无明显缺陷，各零部件连接可靠，各操作键、按钮灵活有效。</w:t>
      </w:r>
    </w:p>
    <w:p w:rsidR="00750EBD" w:rsidRPr="003B41CD" w:rsidRDefault="00750EBD" w:rsidP="00AE4DD9">
      <w:pPr>
        <w:ind w:firstLine="420"/>
        <w:rPr>
          <w:rFonts w:ascii="Arial" w:hAnsi="Arial" w:cs="Arial"/>
        </w:rPr>
      </w:pPr>
      <w:r w:rsidRPr="003B41CD">
        <w:rPr>
          <w:rFonts w:ascii="Arial" w:hAnsi="Arial" w:cs="Arial"/>
        </w:rPr>
        <w:t>c</w:t>
      </w:r>
      <w:r w:rsidRPr="003B41CD">
        <w:rPr>
          <w:rFonts w:ascii="Arial" w:hAnsi="Arial" w:cs="Arial"/>
        </w:rPr>
        <w:t>）</w:t>
      </w:r>
      <w:r w:rsidR="00AB6D90" w:rsidRPr="003B41CD">
        <w:rPr>
          <w:rFonts w:ascii="Arial" w:hAnsi="Arial" w:cs="Arial"/>
        </w:rPr>
        <w:t>设备应采用小型化、模块化设计，方便运输、携带、安装和动态调整位置。</w:t>
      </w:r>
    </w:p>
    <w:p w:rsidR="000F4324" w:rsidRPr="003B41CD" w:rsidRDefault="00750EBD" w:rsidP="00AE4DD9">
      <w:pPr>
        <w:ind w:firstLine="420"/>
        <w:rPr>
          <w:rFonts w:ascii="Arial" w:hAnsi="Arial" w:cs="Arial"/>
        </w:rPr>
      </w:pPr>
      <w:r w:rsidRPr="003B41CD">
        <w:rPr>
          <w:rFonts w:ascii="Arial" w:hAnsi="Arial" w:cs="Arial"/>
        </w:rPr>
        <w:t>d</w:t>
      </w:r>
      <w:r w:rsidRPr="003B41CD">
        <w:rPr>
          <w:rFonts w:ascii="Arial" w:hAnsi="Arial" w:cs="Arial"/>
        </w:rPr>
        <w:t>）</w:t>
      </w:r>
      <w:r w:rsidR="000F4324" w:rsidRPr="003B41CD">
        <w:rPr>
          <w:rFonts w:ascii="Arial" w:hAnsi="Arial" w:cs="Arial"/>
        </w:rPr>
        <w:t>设备防护等级应符合</w:t>
      </w:r>
      <w:r w:rsidR="000F4324" w:rsidRPr="003B41CD">
        <w:rPr>
          <w:rFonts w:ascii="Arial" w:hAnsi="Arial" w:cs="Arial"/>
        </w:rPr>
        <w:t>GB/T4</w:t>
      </w:r>
      <w:r w:rsidR="00B42A55">
        <w:rPr>
          <w:rFonts w:ascii="Arial" w:hAnsi="Arial" w:cs="Arial"/>
        </w:rPr>
        <w:t>20</w:t>
      </w:r>
      <w:r w:rsidR="000F4324" w:rsidRPr="003B41CD">
        <w:rPr>
          <w:rFonts w:ascii="Arial" w:hAnsi="Arial" w:cs="Arial"/>
        </w:rPr>
        <w:t>8</w:t>
      </w:r>
      <w:r w:rsidR="002C433C" w:rsidRPr="003B41CD">
        <w:rPr>
          <w:rFonts w:ascii="Arial" w:hAnsi="Arial" w:cs="Arial"/>
        </w:rPr>
        <w:t>-2008</w:t>
      </w:r>
      <w:r w:rsidR="000F4324" w:rsidRPr="003B41CD">
        <w:rPr>
          <w:rFonts w:ascii="Arial" w:hAnsi="Arial" w:cs="Arial"/>
        </w:rPr>
        <w:t>中</w:t>
      </w:r>
      <w:r w:rsidR="000F4324" w:rsidRPr="003B41CD">
        <w:rPr>
          <w:rFonts w:ascii="Arial" w:hAnsi="Arial" w:cs="Arial"/>
        </w:rPr>
        <w:t>IP</w:t>
      </w:r>
      <w:r w:rsidR="00B42A55">
        <w:rPr>
          <w:rFonts w:ascii="Arial" w:hAnsi="Arial" w:cs="Arial"/>
        </w:rPr>
        <w:t>53</w:t>
      </w:r>
      <w:r w:rsidR="000F4324" w:rsidRPr="003B41CD">
        <w:rPr>
          <w:rFonts w:ascii="Arial" w:hAnsi="Arial" w:cs="Arial"/>
        </w:rPr>
        <w:t>的规定。</w:t>
      </w:r>
    </w:p>
    <w:p w:rsidR="00752094" w:rsidRPr="003B41CD" w:rsidRDefault="00752094" w:rsidP="0000484B">
      <w:pPr>
        <w:pStyle w:val="2"/>
        <w:spacing w:before="163" w:after="163"/>
        <w:rPr>
          <w:rFonts w:cs="Arial"/>
        </w:rPr>
      </w:pPr>
      <w:r w:rsidRPr="003B41CD">
        <w:rPr>
          <w:rFonts w:cs="Arial"/>
        </w:rPr>
        <w:t>工作条件</w:t>
      </w:r>
    </w:p>
    <w:p w:rsidR="00A63C5C" w:rsidRPr="003B41CD" w:rsidRDefault="00A63C5C" w:rsidP="00A63C5C">
      <w:pPr>
        <w:pStyle w:val="3"/>
        <w:numPr>
          <w:ilvl w:val="2"/>
          <w:numId w:val="11"/>
        </w:numPr>
        <w:rPr>
          <w:rFonts w:eastAsia="黑体" w:cs="Arial"/>
        </w:rPr>
      </w:pPr>
      <w:r w:rsidRPr="003B41CD">
        <w:rPr>
          <w:rFonts w:eastAsia="黑体" w:cs="Arial"/>
        </w:rPr>
        <w:t>外部环境</w:t>
      </w:r>
    </w:p>
    <w:p w:rsidR="002812E8" w:rsidRPr="003B41CD" w:rsidRDefault="002812E8" w:rsidP="002812E8">
      <w:pPr>
        <w:ind w:firstLine="420"/>
        <w:rPr>
          <w:rFonts w:ascii="Arial" w:hAnsi="Arial" w:cs="Arial"/>
        </w:rPr>
      </w:pPr>
      <w:r w:rsidRPr="003B41CD">
        <w:rPr>
          <w:rFonts w:ascii="Arial" w:hAnsi="Arial" w:cs="Arial"/>
        </w:rPr>
        <w:t>设备在以下条件中应能正常工作：</w:t>
      </w:r>
    </w:p>
    <w:p w:rsidR="002812E8" w:rsidRPr="003B41CD" w:rsidRDefault="002812E8" w:rsidP="002812E8">
      <w:pPr>
        <w:ind w:firstLine="420"/>
        <w:rPr>
          <w:rFonts w:ascii="Arial" w:hAnsi="Arial" w:cs="Arial"/>
        </w:rPr>
      </w:pPr>
      <w:r w:rsidRPr="003B41CD">
        <w:rPr>
          <w:rFonts w:ascii="Arial" w:hAnsi="Arial" w:cs="Arial"/>
        </w:rPr>
        <w:t xml:space="preserve">a) </w:t>
      </w:r>
      <w:r w:rsidRPr="003B41CD">
        <w:rPr>
          <w:rFonts w:ascii="Arial" w:hAnsi="Arial" w:cs="Arial"/>
        </w:rPr>
        <w:t>工作温度：上限为</w:t>
      </w:r>
      <w:r w:rsidRPr="003B41CD">
        <w:rPr>
          <w:rFonts w:ascii="Arial" w:hAnsi="Arial" w:cs="Arial"/>
        </w:rPr>
        <w:t>+50</w:t>
      </w:r>
      <w:r w:rsidRPr="003B41CD">
        <w:rPr>
          <w:rFonts w:ascii="宋体" w:hAnsi="宋体" w:cs="宋体" w:hint="eastAsia"/>
        </w:rPr>
        <w:t>℃</w:t>
      </w:r>
      <w:r w:rsidRPr="003B41CD">
        <w:rPr>
          <w:rFonts w:ascii="Arial" w:hAnsi="Arial" w:cs="Arial"/>
        </w:rPr>
        <w:t>，下限为</w:t>
      </w:r>
      <w:r w:rsidRPr="003B41CD">
        <w:rPr>
          <w:rFonts w:ascii="Arial" w:hAnsi="Arial" w:cs="Arial"/>
        </w:rPr>
        <w:t>-20</w:t>
      </w:r>
      <w:r w:rsidRPr="003B41CD">
        <w:rPr>
          <w:rFonts w:ascii="宋体" w:hAnsi="宋体" w:cs="宋体" w:hint="eastAsia"/>
        </w:rPr>
        <w:t>℃</w:t>
      </w:r>
      <w:r w:rsidRPr="003B41CD">
        <w:rPr>
          <w:rFonts w:ascii="Arial" w:hAnsi="Arial" w:cs="Arial"/>
        </w:rPr>
        <w:t>；</w:t>
      </w:r>
    </w:p>
    <w:p w:rsidR="002812E8" w:rsidRPr="003B41CD" w:rsidRDefault="002812E8" w:rsidP="00D0067F">
      <w:pPr>
        <w:ind w:firstLine="420"/>
        <w:rPr>
          <w:rFonts w:ascii="Arial" w:hAnsi="Arial" w:cs="Arial"/>
        </w:rPr>
      </w:pPr>
      <w:r w:rsidRPr="003B41CD">
        <w:rPr>
          <w:rFonts w:ascii="Arial" w:hAnsi="Arial" w:cs="Arial"/>
        </w:rPr>
        <w:t xml:space="preserve">b) </w:t>
      </w:r>
      <w:r w:rsidRPr="003B41CD">
        <w:rPr>
          <w:rFonts w:ascii="Arial" w:hAnsi="Arial" w:cs="Arial"/>
        </w:rPr>
        <w:t>工作相对湿度：上限为</w:t>
      </w:r>
      <w:r w:rsidRPr="003B41CD">
        <w:rPr>
          <w:rFonts w:ascii="Arial" w:hAnsi="Arial" w:cs="Arial"/>
        </w:rPr>
        <w:t>95%RH</w:t>
      </w:r>
      <w:r w:rsidRPr="003B41CD">
        <w:rPr>
          <w:rFonts w:ascii="Arial" w:hAnsi="Arial" w:cs="Arial"/>
        </w:rPr>
        <w:t>。</w:t>
      </w:r>
    </w:p>
    <w:p w:rsidR="00A63C5C" w:rsidRPr="003B41CD" w:rsidRDefault="00105B1A" w:rsidP="00A63C5C">
      <w:pPr>
        <w:pStyle w:val="3"/>
        <w:rPr>
          <w:rFonts w:eastAsia="黑体" w:cs="Arial"/>
        </w:rPr>
      </w:pPr>
      <w:r w:rsidRPr="003B41CD">
        <w:rPr>
          <w:rFonts w:eastAsia="黑体" w:cs="Arial"/>
        </w:rPr>
        <w:t>内部测量环境</w:t>
      </w:r>
    </w:p>
    <w:p w:rsidR="00A63C5C" w:rsidRPr="003B41CD" w:rsidRDefault="002C433C" w:rsidP="00A63C5C">
      <w:pPr>
        <w:ind w:firstLine="420"/>
        <w:rPr>
          <w:rFonts w:ascii="Arial" w:hAnsi="Arial" w:cs="Arial"/>
        </w:rPr>
      </w:pPr>
      <w:r w:rsidRPr="003B41CD">
        <w:rPr>
          <w:rFonts w:ascii="Arial" w:hAnsi="Arial" w:cs="Arial"/>
        </w:rPr>
        <w:t xml:space="preserve">a) </w:t>
      </w:r>
      <w:r w:rsidR="00B15F56" w:rsidRPr="003B41CD">
        <w:rPr>
          <w:rFonts w:ascii="Arial" w:hAnsi="Arial" w:cs="Arial"/>
        </w:rPr>
        <w:t>设备可</w:t>
      </w:r>
      <w:r w:rsidR="00A63C5C" w:rsidRPr="003B41CD">
        <w:rPr>
          <w:rFonts w:ascii="Arial" w:hAnsi="Arial" w:cs="Arial"/>
        </w:rPr>
        <w:t>采用物理方法对被测气体的温度</w:t>
      </w:r>
      <w:r w:rsidR="00F91783" w:rsidRPr="003B41CD">
        <w:rPr>
          <w:rFonts w:ascii="Arial" w:hAnsi="Arial" w:cs="Arial"/>
        </w:rPr>
        <w:t>和湿度</w:t>
      </w:r>
      <w:r w:rsidR="00A63C5C" w:rsidRPr="003B41CD">
        <w:rPr>
          <w:rFonts w:ascii="Arial" w:hAnsi="Arial" w:cs="Arial"/>
        </w:rPr>
        <w:t>进行控制，使</w:t>
      </w:r>
      <w:r w:rsidR="00F91783" w:rsidRPr="003B41CD">
        <w:rPr>
          <w:rFonts w:ascii="Arial" w:hAnsi="Arial" w:cs="Arial"/>
        </w:rPr>
        <w:t>其</w:t>
      </w:r>
      <w:r w:rsidR="001C0D80" w:rsidRPr="003B41CD">
        <w:rPr>
          <w:rFonts w:ascii="Arial" w:hAnsi="Arial" w:cs="Arial"/>
        </w:rPr>
        <w:t>与校准</w:t>
      </w:r>
      <w:r w:rsidR="00A63C5C" w:rsidRPr="003B41CD">
        <w:rPr>
          <w:rFonts w:ascii="Arial" w:hAnsi="Arial" w:cs="Arial"/>
        </w:rPr>
        <w:t>气体</w:t>
      </w:r>
      <w:r w:rsidR="00F91783" w:rsidRPr="003B41CD">
        <w:rPr>
          <w:rFonts w:ascii="Arial" w:hAnsi="Arial" w:cs="Arial"/>
        </w:rPr>
        <w:t>的温度和</w:t>
      </w:r>
      <w:r w:rsidR="00A63C5C" w:rsidRPr="003B41CD">
        <w:rPr>
          <w:rFonts w:ascii="Arial" w:hAnsi="Arial" w:cs="Arial"/>
        </w:rPr>
        <w:t>湿度</w:t>
      </w:r>
      <w:r w:rsidR="000F4324" w:rsidRPr="003B41CD">
        <w:rPr>
          <w:rFonts w:ascii="Arial" w:hAnsi="Arial" w:cs="Arial"/>
        </w:rPr>
        <w:t>相对接近</w:t>
      </w:r>
      <w:r w:rsidR="00105B1A" w:rsidRPr="003B41CD">
        <w:rPr>
          <w:rFonts w:ascii="Arial" w:hAnsi="Arial" w:cs="Arial"/>
        </w:rPr>
        <w:t>，减少</w:t>
      </w:r>
      <w:r w:rsidR="0090017C" w:rsidRPr="003B41CD">
        <w:rPr>
          <w:rFonts w:ascii="Arial" w:hAnsi="Arial" w:cs="Arial"/>
        </w:rPr>
        <w:t>环境因素</w:t>
      </w:r>
      <w:r w:rsidR="00105B1A" w:rsidRPr="003B41CD">
        <w:rPr>
          <w:rFonts w:ascii="Arial" w:hAnsi="Arial" w:cs="Arial"/>
        </w:rPr>
        <w:t>对</w:t>
      </w:r>
      <w:r w:rsidR="00B15F56" w:rsidRPr="003B41CD">
        <w:rPr>
          <w:rFonts w:ascii="Arial" w:hAnsi="Arial" w:cs="Arial"/>
        </w:rPr>
        <w:t>监测</w:t>
      </w:r>
      <w:r w:rsidR="00105B1A" w:rsidRPr="003B41CD">
        <w:rPr>
          <w:rFonts w:ascii="Arial" w:hAnsi="Arial" w:cs="Arial"/>
        </w:rPr>
        <w:t>的影响</w:t>
      </w:r>
      <w:r w:rsidR="00F91783" w:rsidRPr="003B41CD">
        <w:rPr>
          <w:rFonts w:ascii="Arial" w:hAnsi="Arial" w:cs="Arial"/>
        </w:rPr>
        <w:t>。</w:t>
      </w:r>
    </w:p>
    <w:p w:rsidR="00105B1A" w:rsidRPr="004A1141" w:rsidRDefault="002C433C" w:rsidP="00A63C5C">
      <w:pPr>
        <w:ind w:firstLine="420"/>
        <w:rPr>
          <w:rFonts w:ascii="Arial" w:hAnsi="Arial" w:cs="Arial"/>
        </w:rPr>
      </w:pPr>
      <w:r w:rsidRPr="003B41CD">
        <w:rPr>
          <w:rFonts w:ascii="Arial" w:hAnsi="Arial" w:cs="Arial"/>
        </w:rPr>
        <w:t xml:space="preserve">b) </w:t>
      </w:r>
      <w:r w:rsidR="00B15F56" w:rsidRPr="003B41CD">
        <w:rPr>
          <w:rFonts w:ascii="Arial" w:hAnsi="Arial" w:cs="Arial"/>
        </w:rPr>
        <w:t>设备</w:t>
      </w:r>
      <w:r w:rsidR="00C575B9">
        <w:rPr>
          <w:rFonts w:ascii="Arial" w:hAnsi="Arial" w:cs="Arial" w:hint="eastAsia"/>
        </w:rPr>
        <w:t>也可</w:t>
      </w:r>
      <w:r w:rsidR="00105B1A" w:rsidRPr="003B41CD">
        <w:rPr>
          <w:rFonts w:ascii="Arial" w:hAnsi="Arial" w:cs="Arial"/>
        </w:rPr>
        <w:t>采用数值计算方法</w:t>
      </w:r>
      <w:r w:rsidR="00105B1A" w:rsidRPr="004A1141">
        <w:rPr>
          <w:rFonts w:ascii="Arial" w:hAnsi="Arial" w:cs="Arial"/>
          <w:color w:val="000000" w:themeColor="text1"/>
        </w:rPr>
        <w:t>，</w:t>
      </w:r>
      <w:r w:rsidR="00105B1A" w:rsidRPr="004A1141">
        <w:rPr>
          <w:rFonts w:ascii="Arial" w:hAnsi="Arial" w:cs="Arial"/>
        </w:rPr>
        <w:t>对</w:t>
      </w:r>
      <w:r w:rsidR="00D4770D" w:rsidRPr="004A1141">
        <w:rPr>
          <w:rFonts w:ascii="Arial" w:hAnsi="Arial" w:cs="Arial" w:hint="eastAsia"/>
        </w:rPr>
        <w:t>因</w:t>
      </w:r>
      <w:r w:rsidR="00D4770D" w:rsidRPr="004A1141">
        <w:rPr>
          <w:rFonts w:ascii="Arial" w:hAnsi="Arial" w:cs="Arial"/>
        </w:rPr>
        <w:t>温度和湿度</w:t>
      </w:r>
      <w:r w:rsidR="00D4770D" w:rsidRPr="004A1141">
        <w:rPr>
          <w:rFonts w:ascii="Arial" w:hAnsi="Arial" w:cs="Arial" w:hint="eastAsia"/>
        </w:rPr>
        <w:t>造成的</w:t>
      </w:r>
      <w:r w:rsidR="00BD7C02" w:rsidRPr="004A1141">
        <w:rPr>
          <w:rFonts w:ascii="Arial" w:hAnsi="Arial" w:cs="Arial" w:hint="eastAsia"/>
        </w:rPr>
        <w:t>数据漂移</w:t>
      </w:r>
      <w:r w:rsidR="00105B1A" w:rsidRPr="004A1141">
        <w:rPr>
          <w:rFonts w:ascii="Arial" w:hAnsi="Arial" w:cs="Arial"/>
        </w:rPr>
        <w:t>进行补偿。</w:t>
      </w:r>
    </w:p>
    <w:p w:rsidR="00AB6D90" w:rsidRPr="003B41CD" w:rsidRDefault="006B7F7B" w:rsidP="00FA7C10">
      <w:pPr>
        <w:pStyle w:val="3"/>
        <w:rPr>
          <w:rFonts w:eastAsia="黑体" w:cs="Arial"/>
        </w:rPr>
      </w:pPr>
      <w:r w:rsidRPr="003B41CD">
        <w:rPr>
          <w:rFonts w:eastAsia="黑体" w:cs="Arial"/>
        </w:rPr>
        <w:t>设备</w:t>
      </w:r>
      <w:r w:rsidR="00FA7C10" w:rsidRPr="003B41CD">
        <w:rPr>
          <w:rFonts w:eastAsia="黑体" w:cs="Arial"/>
        </w:rPr>
        <w:t>硬件要求</w:t>
      </w:r>
    </w:p>
    <w:p w:rsidR="00FA7C10" w:rsidRPr="003B41CD" w:rsidRDefault="002C433C" w:rsidP="001C0D80">
      <w:pPr>
        <w:ind w:firstLine="420"/>
        <w:rPr>
          <w:rFonts w:ascii="Arial" w:hAnsi="Arial" w:cs="Arial"/>
        </w:rPr>
      </w:pPr>
      <w:r w:rsidRPr="003B41CD">
        <w:rPr>
          <w:rFonts w:ascii="Arial" w:hAnsi="Arial" w:cs="Arial"/>
        </w:rPr>
        <w:t xml:space="preserve">a) </w:t>
      </w:r>
      <w:r w:rsidR="00602AC6" w:rsidRPr="003B41CD">
        <w:rPr>
          <w:rFonts w:ascii="Arial" w:hAnsi="Arial" w:cs="Arial"/>
        </w:rPr>
        <w:t>设备</w:t>
      </w:r>
      <w:r w:rsidR="00FA7C10" w:rsidRPr="003B41CD">
        <w:rPr>
          <w:rFonts w:ascii="Arial" w:hAnsi="Arial" w:cs="Arial"/>
        </w:rPr>
        <w:t>宜采用</w:t>
      </w:r>
      <w:r w:rsidR="00602AC6" w:rsidRPr="003B41CD">
        <w:rPr>
          <w:rFonts w:ascii="Arial" w:hAnsi="Arial" w:cs="Arial"/>
        </w:rPr>
        <w:t>主动采样泵。</w:t>
      </w:r>
    </w:p>
    <w:p w:rsidR="0058547F" w:rsidRPr="003B41CD" w:rsidRDefault="002C433C" w:rsidP="00FA7C10">
      <w:pPr>
        <w:ind w:firstLine="420"/>
        <w:rPr>
          <w:rFonts w:ascii="Arial" w:eastAsia="黑体" w:hAnsi="Arial" w:cs="Arial"/>
        </w:rPr>
      </w:pPr>
      <w:r w:rsidRPr="003B41CD">
        <w:rPr>
          <w:rFonts w:ascii="Arial" w:hAnsi="Arial" w:cs="Arial"/>
        </w:rPr>
        <w:t>b)</w:t>
      </w:r>
      <w:r w:rsidR="00CD5A43" w:rsidRPr="003B41CD">
        <w:rPr>
          <w:rFonts w:ascii="Arial" w:hAnsi="Arial" w:cs="Arial"/>
        </w:rPr>
        <w:t>采用物理方法对被测气体的温度和湿度进行控制的，</w:t>
      </w:r>
      <w:r w:rsidR="00487687" w:rsidRPr="003B41CD">
        <w:rPr>
          <w:rFonts w:ascii="Arial" w:hAnsi="Arial" w:cs="Arial"/>
        </w:rPr>
        <w:t>设备</w:t>
      </w:r>
      <w:r w:rsidR="00CC7425" w:rsidRPr="003B41CD">
        <w:rPr>
          <w:rFonts w:ascii="Arial" w:hAnsi="Arial" w:cs="Arial"/>
        </w:rPr>
        <w:t>需在</w:t>
      </w:r>
      <w:r w:rsidR="001C0D80" w:rsidRPr="003B41CD">
        <w:rPr>
          <w:rFonts w:ascii="Arial" w:hAnsi="Arial" w:cs="Arial"/>
        </w:rPr>
        <w:t>内部安装传感器测量</w:t>
      </w:r>
      <w:r w:rsidR="00CD5A43" w:rsidRPr="003B41CD">
        <w:rPr>
          <w:rFonts w:ascii="Arial" w:hAnsi="Arial" w:cs="Arial"/>
        </w:rPr>
        <w:t>控制后被测</w:t>
      </w:r>
      <w:r w:rsidR="00CC7425" w:rsidRPr="003B41CD">
        <w:rPr>
          <w:rFonts w:ascii="Arial" w:hAnsi="Arial" w:cs="Arial"/>
        </w:rPr>
        <w:t>气体</w:t>
      </w:r>
      <w:r w:rsidR="000F4324" w:rsidRPr="003B41CD">
        <w:rPr>
          <w:rFonts w:ascii="Arial" w:hAnsi="Arial" w:cs="Arial"/>
        </w:rPr>
        <w:t>的</w:t>
      </w:r>
      <w:r w:rsidR="001C0D80" w:rsidRPr="003B41CD">
        <w:rPr>
          <w:rFonts w:ascii="Arial" w:hAnsi="Arial" w:cs="Arial"/>
        </w:rPr>
        <w:t>温度</w:t>
      </w:r>
      <w:r w:rsidR="000F4324" w:rsidRPr="003B41CD">
        <w:rPr>
          <w:rFonts w:ascii="Arial" w:hAnsi="Arial" w:cs="Arial"/>
        </w:rPr>
        <w:t>与湿度</w:t>
      </w:r>
      <w:r w:rsidR="001C0D80" w:rsidRPr="003B41CD">
        <w:rPr>
          <w:rFonts w:ascii="Arial" w:hAnsi="Arial" w:cs="Arial"/>
        </w:rPr>
        <w:t>。</w:t>
      </w:r>
    </w:p>
    <w:p w:rsidR="007438E4" w:rsidRPr="003B41CD" w:rsidRDefault="002C433C" w:rsidP="007438E4">
      <w:pPr>
        <w:ind w:firstLine="420"/>
        <w:rPr>
          <w:rFonts w:ascii="Arial" w:hAnsi="Arial" w:cs="Arial"/>
        </w:rPr>
      </w:pPr>
      <w:r w:rsidRPr="003B41CD">
        <w:rPr>
          <w:rFonts w:ascii="Arial" w:hAnsi="Arial" w:cs="Arial"/>
        </w:rPr>
        <w:t xml:space="preserve">c) </w:t>
      </w:r>
      <w:r w:rsidR="007438E4" w:rsidRPr="003B41CD">
        <w:rPr>
          <w:rFonts w:ascii="Arial" w:hAnsi="Arial" w:cs="Arial"/>
        </w:rPr>
        <w:t>设备气路</w:t>
      </w:r>
      <w:r w:rsidR="00FA7C10" w:rsidRPr="003B41CD">
        <w:rPr>
          <w:rFonts w:ascii="Arial" w:hAnsi="Arial" w:cs="Arial"/>
        </w:rPr>
        <w:t>宜</w:t>
      </w:r>
      <w:r w:rsidR="00CE7779" w:rsidRPr="003B41CD">
        <w:rPr>
          <w:rFonts w:ascii="Arial" w:hAnsi="Arial" w:cs="Arial"/>
        </w:rPr>
        <w:t>简单，长度尽量缩短，气路材质</w:t>
      </w:r>
      <w:bookmarkStart w:id="19" w:name="OLE_LINK14"/>
      <w:bookmarkStart w:id="20" w:name="OLE_LINK15"/>
      <w:r w:rsidR="00492F4A" w:rsidRPr="003B41CD">
        <w:rPr>
          <w:rFonts w:ascii="Arial" w:hAnsi="Arial" w:cs="Arial"/>
        </w:rPr>
        <w:t>宜</w:t>
      </w:r>
      <w:r w:rsidR="00CE7779" w:rsidRPr="003B41CD">
        <w:rPr>
          <w:rFonts w:ascii="Arial" w:hAnsi="Arial" w:cs="Arial"/>
        </w:rPr>
        <w:t>为</w:t>
      </w:r>
      <w:r w:rsidR="00492F4A" w:rsidRPr="003B41CD">
        <w:rPr>
          <w:rFonts w:ascii="Arial" w:hAnsi="Arial" w:cs="Arial"/>
        </w:rPr>
        <w:t>惰性化材料</w:t>
      </w:r>
      <w:bookmarkEnd w:id="19"/>
      <w:bookmarkEnd w:id="20"/>
      <w:r w:rsidR="00CE7779" w:rsidRPr="003B41CD">
        <w:rPr>
          <w:rFonts w:ascii="Arial" w:hAnsi="Arial" w:cs="Arial"/>
        </w:rPr>
        <w:t>。</w:t>
      </w:r>
    </w:p>
    <w:p w:rsidR="00DA2BEF" w:rsidRPr="003B41CD" w:rsidRDefault="002C433C" w:rsidP="00DA2BEF">
      <w:pPr>
        <w:ind w:firstLine="420"/>
        <w:rPr>
          <w:rFonts w:ascii="Arial" w:eastAsia="黑体" w:hAnsi="Arial" w:cs="Arial"/>
        </w:rPr>
      </w:pPr>
      <w:r w:rsidRPr="003B41CD">
        <w:rPr>
          <w:rFonts w:ascii="Arial" w:hAnsi="Arial" w:cs="Arial"/>
        </w:rPr>
        <w:t xml:space="preserve">d) </w:t>
      </w:r>
      <w:r w:rsidR="00DA2BEF" w:rsidRPr="003B41CD">
        <w:rPr>
          <w:rFonts w:ascii="Arial" w:hAnsi="Arial" w:cs="Arial"/>
        </w:rPr>
        <w:t>设备宜采用颗粒物过滤器件。</w:t>
      </w:r>
    </w:p>
    <w:p w:rsidR="00901FAA" w:rsidRPr="003B41CD" w:rsidRDefault="00A46E57" w:rsidP="00901FAA">
      <w:pPr>
        <w:ind w:firstLine="420"/>
        <w:rPr>
          <w:rFonts w:ascii="Arial" w:hAnsi="Arial" w:cs="Arial"/>
          <w:szCs w:val="22"/>
        </w:rPr>
      </w:pPr>
      <w:r w:rsidRPr="003B41CD">
        <w:rPr>
          <w:rFonts w:ascii="Arial" w:hAnsi="Arial" w:cs="Arial"/>
        </w:rPr>
        <w:lastRenderedPageBreak/>
        <w:t xml:space="preserve">e) </w:t>
      </w:r>
      <w:r w:rsidR="00DA2BEF" w:rsidRPr="003B41CD">
        <w:rPr>
          <w:rFonts w:ascii="Arial" w:hAnsi="Arial" w:cs="Arial"/>
          <w:szCs w:val="22"/>
        </w:rPr>
        <w:t>设备主机宜配有实时数据显示面板，字迹显示清晰，字符、标识易于识别。</w:t>
      </w:r>
    </w:p>
    <w:p w:rsidR="008E0751" w:rsidRPr="003B41CD" w:rsidRDefault="00A46E57" w:rsidP="00FA7C10">
      <w:pPr>
        <w:ind w:firstLine="420"/>
        <w:rPr>
          <w:rFonts w:ascii="Arial" w:hAnsi="Arial" w:cs="Arial"/>
        </w:rPr>
      </w:pPr>
      <w:r w:rsidRPr="003B41CD">
        <w:rPr>
          <w:rFonts w:ascii="Arial" w:hAnsi="Arial" w:cs="Arial"/>
        </w:rPr>
        <w:t>f</w:t>
      </w:r>
      <w:r w:rsidR="002C433C" w:rsidRPr="003B41CD">
        <w:rPr>
          <w:rFonts w:ascii="Arial" w:hAnsi="Arial" w:cs="Arial"/>
        </w:rPr>
        <w:t xml:space="preserve">) </w:t>
      </w:r>
      <w:r w:rsidR="00FA7C10" w:rsidRPr="003B41CD">
        <w:rPr>
          <w:rFonts w:ascii="Arial" w:hAnsi="Arial" w:cs="Arial"/>
        </w:rPr>
        <w:t>设备宜配备风向风速仪</w:t>
      </w:r>
      <w:r w:rsidR="00C575B9">
        <w:rPr>
          <w:rFonts w:ascii="Arial" w:hAnsi="Arial" w:cs="Arial" w:hint="eastAsia"/>
        </w:rPr>
        <w:t>，</w:t>
      </w:r>
      <w:r w:rsidR="00FA7C10" w:rsidRPr="003B41CD">
        <w:rPr>
          <w:rFonts w:ascii="Arial" w:hAnsi="Arial" w:cs="Arial"/>
        </w:rPr>
        <w:t>环境温</w:t>
      </w:r>
      <w:r w:rsidR="00B42654" w:rsidRPr="003B41CD">
        <w:rPr>
          <w:rFonts w:ascii="Arial" w:hAnsi="Arial" w:cs="Arial"/>
        </w:rPr>
        <w:t>、</w:t>
      </w:r>
      <w:r w:rsidR="00FA7C10" w:rsidRPr="003B41CD">
        <w:rPr>
          <w:rFonts w:ascii="Arial" w:hAnsi="Arial" w:cs="Arial"/>
        </w:rPr>
        <w:t>湿度仪。</w:t>
      </w:r>
    </w:p>
    <w:p w:rsidR="00752094" w:rsidRPr="003B41CD" w:rsidRDefault="00950635" w:rsidP="0000484B">
      <w:pPr>
        <w:pStyle w:val="2"/>
        <w:spacing w:before="163" w:after="163"/>
        <w:rPr>
          <w:rFonts w:cs="Arial"/>
        </w:rPr>
      </w:pPr>
      <w:r w:rsidRPr="003B41CD">
        <w:rPr>
          <w:rFonts w:cs="Arial"/>
        </w:rPr>
        <w:t>其他</w:t>
      </w:r>
      <w:r w:rsidR="00752094" w:rsidRPr="003B41CD">
        <w:rPr>
          <w:rFonts w:cs="Arial"/>
        </w:rPr>
        <w:t>要求</w:t>
      </w:r>
    </w:p>
    <w:p w:rsidR="0058547F" w:rsidRPr="003B41CD" w:rsidRDefault="008E0751" w:rsidP="002E561E">
      <w:pPr>
        <w:pStyle w:val="3"/>
        <w:numPr>
          <w:ilvl w:val="2"/>
          <w:numId w:val="2"/>
        </w:numPr>
        <w:rPr>
          <w:rFonts w:eastAsia="黑体" w:cs="Arial"/>
        </w:rPr>
      </w:pPr>
      <w:r w:rsidRPr="003B41CD">
        <w:rPr>
          <w:rFonts w:eastAsia="黑体" w:cs="Arial"/>
        </w:rPr>
        <w:t>监测频次</w:t>
      </w:r>
    </w:p>
    <w:p w:rsidR="002812E8" w:rsidRPr="003B41CD" w:rsidRDefault="00EF1038" w:rsidP="002812E8">
      <w:pPr>
        <w:ind w:firstLine="420"/>
        <w:rPr>
          <w:rFonts w:ascii="Arial" w:hAnsi="Arial" w:cs="Arial"/>
        </w:rPr>
      </w:pPr>
      <w:r w:rsidRPr="003B41CD">
        <w:rPr>
          <w:rFonts w:ascii="Arial" w:hAnsi="Arial" w:cs="Arial"/>
        </w:rPr>
        <w:t>采用连续测量方式，</w:t>
      </w:r>
      <w:r w:rsidRPr="00AE36DA">
        <w:rPr>
          <w:rFonts w:ascii="Arial" w:hAnsi="Arial" w:cs="Arial"/>
          <w:color w:val="000000" w:themeColor="text1"/>
        </w:rPr>
        <w:t>数据监测频率</w:t>
      </w:r>
      <w:r w:rsidRPr="00AE36DA">
        <w:rPr>
          <w:rFonts w:ascii="Arial" w:hAnsi="Arial" w:cs="Arial"/>
          <w:color w:val="000000" w:themeColor="text1"/>
        </w:rPr>
        <w:t>1</w:t>
      </w:r>
      <w:r w:rsidR="00C575B9" w:rsidRPr="00AE36DA">
        <w:rPr>
          <w:rFonts w:ascii="Arial" w:hAnsi="Arial" w:cs="Arial" w:hint="eastAsia"/>
          <w:color w:val="000000" w:themeColor="text1"/>
        </w:rPr>
        <w:t>次</w:t>
      </w:r>
      <w:r w:rsidR="00C575B9" w:rsidRPr="00AE36DA">
        <w:rPr>
          <w:rFonts w:ascii="Arial" w:hAnsi="Arial" w:cs="Arial" w:hint="eastAsia"/>
          <w:color w:val="000000" w:themeColor="text1"/>
        </w:rPr>
        <w:t>/min</w:t>
      </w:r>
      <w:r w:rsidRPr="00AE36DA">
        <w:rPr>
          <w:rFonts w:ascii="Arial" w:hAnsi="Arial" w:cs="Arial"/>
          <w:color w:val="000000" w:themeColor="text1"/>
        </w:rPr>
        <w:t>，上传</w:t>
      </w:r>
      <w:r w:rsidR="004D0639" w:rsidRPr="00AE36DA">
        <w:rPr>
          <w:rFonts w:ascii="Arial" w:hAnsi="Arial" w:cs="Arial"/>
          <w:color w:val="000000" w:themeColor="text1"/>
        </w:rPr>
        <w:t>频率</w:t>
      </w:r>
      <w:r w:rsidRPr="00AE36DA">
        <w:rPr>
          <w:rFonts w:ascii="Arial" w:hAnsi="Arial" w:cs="Arial"/>
          <w:color w:val="000000" w:themeColor="text1"/>
        </w:rPr>
        <w:t>为</w:t>
      </w:r>
      <w:r w:rsidRPr="00AE36DA">
        <w:rPr>
          <w:rFonts w:ascii="Arial" w:hAnsi="Arial" w:cs="Arial"/>
          <w:color w:val="000000" w:themeColor="text1"/>
        </w:rPr>
        <w:t>1</w:t>
      </w:r>
      <w:r w:rsidR="002841FE" w:rsidRPr="00AE36DA">
        <w:rPr>
          <w:rFonts w:ascii="Arial" w:hAnsi="Arial" w:cs="Arial" w:hint="eastAsia"/>
          <w:color w:val="000000" w:themeColor="text1"/>
        </w:rPr>
        <w:t>次</w:t>
      </w:r>
      <w:r w:rsidR="002841FE" w:rsidRPr="00AE36DA">
        <w:rPr>
          <w:rFonts w:ascii="Arial" w:hAnsi="Arial" w:cs="Arial" w:hint="eastAsia"/>
          <w:color w:val="000000" w:themeColor="text1"/>
        </w:rPr>
        <w:t>/</w:t>
      </w:r>
      <w:r w:rsidRPr="00AE36DA">
        <w:rPr>
          <w:rFonts w:ascii="Arial" w:hAnsi="Arial" w:cs="Arial"/>
          <w:color w:val="000000" w:themeColor="text1"/>
        </w:rPr>
        <w:t>min</w:t>
      </w:r>
      <w:r w:rsidRPr="00AE36DA">
        <w:rPr>
          <w:rFonts w:ascii="Arial" w:hAnsi="Arial" w:cs="Arial"/>
          <w:color w:val="000000" w:themeColor="text1"/>
        </w:rPr>
        <w:t>，</w:t>
      </w:r>
      <w:r w:rsidR="002812E8" w:rsidRPr="00AE36DA">
        <w:rPr>
          <w:rFonts w:ascii="Arial" w:hAnsi="Arial" w:cs="Arial"/>
          <w:color w:val="000000" w:themeColor="text1"/>
        </w:rPr>
        <w:t>每</w:t>
      </w:r>
      <w:r w:rsidR="002812E8" w:rsidRPr="003B41CD">
        <w:rPr>
          <w:rFonts w:ascii="Arial" w:hAnsi="Arial" w:cs="Arial"/>
        </w:rPr>
        <w:t>小时监测时间不低于</w:t>
      </w:r>
      <w:r w:rsidR="002812E8" w:rsidRPr="003B41CD">
        <w:rPr>
          <w:rFonts w:ascii="Arial" w:hAnsi="Arial" w:cs="Arial"/>
        </w:rPr>
        <w:t>45min</w:t>
      </w:r>
      <w:r w:rsidR="002812E8" w:rsidRPr="003B41CD">
        <w:rPr>
          <w:rFonts w:ascii="Arial" w:hAnsi="Arial" w:cs="Arial"/>
        </w:rPr>
        <w:t>。</w:t>
      </w:r>
    </w:p>
    <w:p w:rsidR="00950635" w:rsidRPr="003B41CD" w:rsidRDefault="00950635" w:rsidP="00950635">
      <w:pPr>
        <w:pStyle w:val="3"/>
        <w:rPr>
          <w:rFonts w:eastAsia="黑体" w:cs="Arial"/>
        </w:rPr>
      </w:pPr>
      <w:r w:rsidRPr="003B41CD">
        <w:rPr>
          <w:rFonts w:eastAsia="黑体" w:cs="Arial"/>
        </w:rPr>
        <w:t>结果表示</w:t>
      </w:r>
    </w:p>
    <w:p w:rsidR="00950635" w:rsidRPr="004A1141" w:rsidRDefault="00950635" w:rsidP="00B42654">
      <w:pPr>
        <w:ind w:firstLine="420"/>
        <w:rPr>
          <w:rFonts w:ascii="Arial" w:hAnsi="Arial" w:cs="Arial"/>
          <w:color w:val="000000" w:themeColor="text1"/>
        </w:rPr>
      </w:pPr>
      <w:r w:rsidRPr="004A1141">
        <w:rPr>
          <w:rFonts w:ascii="Arial" w:hAnsi="Arial" w:cs="Arial"/>
          <w:color w:val="000000" w:themeColor="text1"/>
        </w:rPr>
        <w:t>监测结</w:t>
      </w:r>
      <w:r w:rsidR="00C575B9" w:rsidRPr="004A1141">
        <w:rPr>
          <w:rFonts w:ascii="Arial" w:hAnsi="Arial" w:cs="Arial" w:hint="eastAsia"/>
          <w:color w:val="000000" w:themeColor="text1"/>
        </w:rPr>
        <w:t>果</w:t>
      </w:r>
      <w:r w:rsidRPr="004A1141">
        <w:rPr>
          <w:rFonts w:ascii="Arial" w:hAnsi="Arial" w:cs="Arial"/>
          <w:color w:val="000000" w:themeColor="text1"/>
        </w:rPr>
        <w:t>浓度单位</w:t>
      </w:r>
      <w:r w:rsidR="00AE36DA" w:rsidRPr="004A1141">
        <w:rPr>
          <w:rFonts w:ascii="Arial" w:hAnsi="Arial" w:cs="Arial" w:hint="eastAsia"/>
          <w:color w:val="000000" w:themeColor="text1"/>
        </w:rPr>
        <w:t>表示</w:t>
      </w:r>
      <w:r w:rsidRPr="004A1141">
        <w:rPr>
          <w:rFonts w:ascii="Arial" w:hAnsi="Arial" w:cs="Arial"/>
          <w:color w:val="000000" w:themeColor="text1"/>
        </w:rPr>
        <w:t>为</w:t>
      </w:r>
      <w:proofErr w:type="spellStart"/>
      <w:r w:rsidRPr="004A1141">
        <w:rPr>
          <w:rFonts w:ascii="Arial" w:hAnsi="Arial" w:cs="Arial"/>
          <w:color w:val="000000" w:themeColor="text1"/>
        </w:rPr>
        <w:t>nmol</w:t>
      </w:r>
      <w:proofErr w:type="spellEnd"/>
      <w:r w:rsidRPr="004A1141">
        <w:rPr>
          <w:rFonts w:ascii="Arial" w:hAnsi="Arial" w:cs="Arial"/>
          <w:color w:val="000000" w:themeColor="text1"/>
        </w:rPr>
        <w:t>/</w:t>
      </w:r>
      <w:proofErr w:type="spellStart"/>
      <w:r w:rsidRPr="004A1141">
        <w:rPr>
          <w:rFonts w:ascii="Arial" w:hAnsi="Arial" w:cs="Arial"/>
          <w:color w:val="000000" w:themeColor="text1"/>
        </w:rPr>
        <w:t>mol</w:t>
      </w:r>
      <w:proofErr w:type="spellEnd"/>
      <w:r w:rsidR="00AE36DA" w:rsidRPr="004A1141">
        <w:rPr>
          <w:rFonts w:ascii="Arial" w:hAnsi="Arial" w:cs="Arial" w:hint="eastAsia"/>
          <w:color w:val="000000" w:themeColor="text1"/>
        </w:rPr>
        <w:t>。</w:t>
      </w:r>
    </w:p>
    <w:p w:rsidR="008E0751" w:rsidRPr="003B41CD" w:rsidRDefault="008E0751" w:rsidP="0000484B">
      <w:pPr>
        <w:pStyle w:val="3"/>
        <w:rPr>
          <w:rFonts w:eastAsia="黑体" w:cs="Arial"/>
        </w:rPr>
      </w:pPr>
      <w:r w:rsidRPr="003B41CD">
        <w:rPr>
          <w:rFonts w:eastAsia="黑体" w:cs="Arial"/>
        </w:rPr>
        <w:t>数据存储</w:t>
      </w:r>
    </w:p>
    <w:p w:rsidR="002812E8" w:rsidRPr="003B41CD" w:rsidRDefault="002812E8" w:rsidP="002812E8">
      <w:pPr>
        <w:ind w:firstLine="420"/>
        <w:rPr>
          <w:rFonts w:ascii="Arial" w:hAnsi="Arial" w:cs="Arial"/>
        </w:rPr>
      </w:pPr>
      <w:r w:rsidRPr="003B41CD">
        <w:rPr>
          <w:rFonts w:ascii="Arial" w:hAnsi="Arial" w:cs="Arial"/>
        </w:rPr>
        <w:t>设备应</w:t>
      </w:r>
      <w:r w:rsidR="00DE1017">
        <w:rPr>
          <w:rFonts w:ascii="Arial" w:hAnsi="Arial" w:cs="Arial" w:hint="eastAsia"/>
        </w:rPr>
        <w:t>能</w:t>
      </w:r>
      <w:r w:rsidRPr="003B41CD">
        <w:rPr>
          <w:rFonts w:ascii="Arial" w:hAnsi="Arial" w:cs="Arial"/>
        </w:rPr>
        <w:t>存储</w:t>
      </w:r>
      <w:r w:rsidRPr="003B41CD">
        <w:rPr>
          <w:rFonts w:ascii="Arial" w:hAnsi="Arial" w:cs="Arial"/>
        </w:rPr>
        <w:t>3</w:t>
      </w:r>
      <w:r w:rsidRPr="003B41CD">
        <w:rPr>
          <w:rFonts w:ascii="Arial" w:hAnsi="Arial" w:cs="Arial"/>
        </w:rPr>
        <w:t>个月以上</w:t>
      </w:r>
      <w:r w:rsidR="00DE1017">
        <w:rPr>
          <w:rFonts w:ascii="Arial" w:hAnsi="Arial" w:cs="Arial" w:hint="eastAsia"/>
        </w:rPr>
        <w:t>的</w:t>
      </w:r>
      <w:r w:rsidRPr="003B41CD">
        <w:rPr>
          <w:rFonts w:ascii="Arial" w:hAnsi="Arial" w:cs="Arial"/>
        </w:rPr>
        <w:t>历史数据，并支持将数据导出。</w:t>
      </w:r>
    </w:p>
    <w:p w:rsidR="008E0751" w:rsidRPr="003B41CD" w:rsidRDefault="008E0751" w:rsidP="0000484B">
      <w:pPr>
        <w:pStyle w:val="3"/>
        <w:rPr>
          <w:rFonts w:eastAsia="黑体" w:cs="Arial"/>
        </w:rPr>
      </w:pPr>
      <w:r w:rsidRPr="003B41CD">
        <w:rPr>
          <w:rFonts w:eastAsia="黑体" w:cs="Arial"/>
        </w:rPr>
        <w:t>通信要求</w:t>
      </w:r>
    </w:p>
    <w:p w:rsidR="00AE4DD9" w:rsidRPr="003B41CD" w:rsidRDefault="0063731E" w:rsidP="00AE4DD9">
      <w:pPr>
        <w:ind w:firstLine="420"/>
        <w:rPr>
          <w:rFonts w:ascii="Arial" w:hAnsi="Arial" w:cs="Arial"/>
        </w:rPr>
      </w:pPr>
      <w:r w:rsidRPr="003B41CD">
        <w:rPr>
          <w:rFonts w:ascii="Arial" w:hAnsi="Arial" w:cs="Arial"/>
        </w:rPr>
        <w:t>a</w:t>
      </w:r>
      <w:r w:rsidRPr="003B41CD">
        <w:rPr>
          <w:rFonts w:ascii="Arial" w:hAnsi="Arial" w:cs="Arial"/>
        </w:rPr>
        <w:t>）</w:t>
      </w:r>
      <w:r w:rsidR="00FA7C10" w:rsidRPr="003B41CD">
        <w:rPr>
          <w:rFonts w:ascii="Arial" w:hAnsi="Arial" w:cs="Arial"/>
        </w:rPr>
        <w:t>通讯接口应不少于</w:t>
      </w:r>
      <w:r w:rsidR="00FA7C10" w:rsidRPr="003B41CD">
        <w:rPr>
          <w:rFonts w:ascii="Arial" w:hAnsi="Arial" w:cs="Arial"/>
        </w:rPr>
        <w:t>1</w:t>
      </w:r>
      <w:r w:rsidR="00FA7C10" w:rsidRPr="003B41CD">
        <w:rPr>
          <w:rFonts w:ascii="Arial" w:hAnsi="Arial" w:cs="Arial"/>
        </w:rPr>
        <w:t>个，接口类型可为</w:t>
      </w:r>
      <w:r w:rsidR="00FA7C10" w:rsidRPr="003B41CD">
        <w:rPr>
          <w:rFonts w:ascii="Arial" w:hAnsi="Arial" w:cs="Arial"/>
        </w:rPr>
        <w:t>RS232</w:t>
      </w:r>
      <w:r w:rsidR="00FA7C10" w:rsidRPr="003B41CD">
        <w:rPr>
          <w:rFonts w:ascii="Arial" w:hAnsi="Arial" w:cs="Arial"/>
        </w:rPr>
        <w:t>、</w:t>
      </w:r>
      <w:r w:rsidR="00FA7C10" w:rsidRPr="003B41CD">
        <w:rPr>
          <w:rFonts w:ascii="Arial" w:hAnsi="Arial" w:cs="Arial"/>
        </w:rPr>
        <w:t>RS485</w:t>
      </w:r>
      <w:r w:rsidR="00FA7C10" w:rsidRPr="003B41CD">
        <w:rPr>
          <w:rFonts w:ascii="Arial" w:hAnsi="Arial" w:cs="Arial"/>
        </w:rPr>
        <w:t>、以太网口或</w:t>
      </w:r>
      <w:r w:rsidR="00FA7C10" w:rsidRPr="003B41CD">
        <w:rPr>
          <w:rFonts w:ascii="Arial" w:hAnsi="Arial" w:cs="Arial"/>
        </w:rPr>
        <w:t>USB</w:t>
      </w:r>
      <w:r w:rsidR="00FA7C10" w:rsidRPr="003B41CD">
        <w:rPr>
          <w:rFonts w:ascii="Arial" w:hAnsi="Arial" w:cs="Arial"/>
        </w:rPr>
        <w:t>口。</w:t>
      </w:r>
      <w:r w:rsidR="002812E8" w:rsidRPr="003B41CD">
        <w:rPr>
          <w:rFonts w:ascii="Arial" w:hAnsi="Arial" w:cs="Arial"/>
        </w:rPr>
        <w:t>监测数据与应用平台的传输应满足</w:t>
      </w:r>
      <w:r w:rsidR="002812E8" w:rsidRPr="003B41CD">
        <w:rPr>
          <w:rFonts w:ascii="Arial" w:hAnsi="Arial" w:cs="Arial"/>
        </w:rPr>
        <w:t>HJ 212</w:t>
      </w:r>
      <w:r w:rsidR="00FA7C10" w:rsidRPr="003B41CD">
        <w:rPr>
          <w:rFonts w:ascii="Arial" w:hAnsi="Arial" w:cs="Arial"/>
        </w:rPr>
        <w:t>-2017</w:t>
      </w:r>
      <w:r w:rsidR="002812E8" w:rsidRPr="003B41CD">
        <w:rPr>
          <w:rFonts w:ascii="Arial" w:hAnsi="Arial" w:cs="Arial"/>
        </w:rPr>
        <w:t>的要求。</w:t>
      </w:r>
    </w:p>
    <w:p w:rsidR="002812E8" w:rsidRPr="003B41CD" w:rsidRDefault="0063731E" w:rsidP="00AE4DD9">
      <w:pPr>
        <w:ind w:firstLine="420"/>
        <w:rPr>
          <w:rFonts w:ascii="Arial" w:hAnsi="Arial" w:cs="Arial"/>
        </w:rPr>
      </w:pPr>
      <w:r w:rsidRPr="003B41CD">
        <w:rPr>
          <w:rFonts w:ascii="Arial" w:hAnsi="Arial" w:cs="Arial"/>
        </w:rPr>
        <w:t>b</w:t>
      </w:r>
      <w:r w:rsidRPr="003B41CD">
        <w:rPr>
          <w:rFonts w:ascii="Arial" w:hAnsi="Arial" w:cs="Arial"/>
        </w:rPr>
        <w:t>）</w:t>
      </w:r>
      <w:r w:rsidR="00AE4DD9" w:rsidRPr="003B41CD">
        <w:rPr>
          <w:rFonts w:ascii="Arial" w:hAnsi="Arial" w:cs="Arial"/>
        </w:rPr>
        <w:t>设备应具备</w:t>
      </w:r>
      <w:r w:rsidR="008E0751" w:rsidRPr="003B41CD">
        <w:rPr>
          <w:rFonts w:ascii="Arial" w:hAnsi="Arial" w:cs="Arial"/>
        </w:rPr>
        <w:t>断电自启动自恢复</w:t>
      </w:r>
      <w:r w:rsidR="00AE4DD9" w:rsidRPr="003B41CD">
        <w:rPr>
          <w:rFonts w:ascii="Arial" w:hAnsi="Arial" w:cs="Arial"/>
        </w:rPr>
        <w:t>功能，</w:t>
      </w:r>
      <w:r w:rsidR="002812E8" w:rsidRPr="003B41CD">
        <w:rPr>
          <w:rFonts w:ascii="Arial" w:hAnsi="Arial" w:cs="Arial"/>
        </w:rPr>
        <w:t>设备重新上电之后应自动启动、自动与信息平台重新建立连接</w:t>
      </w:r>
      <w:r w:rsidR="00AE4DD9" w:rsidRPr="003B41CD">
        <w:rPr>
          <w:rFonts w:ascii="Arial" w:hAnsi="Arial" w:cs="Arial"/>
        </w:rPr>
        <w:t>。</w:t>
      </w:r>
      <w:r w:rsidR="002812E8" w:rsidRPr="003B41CD">
        <w:rPr>
          <w:rFonts w:ascii="Arial" w:hAnsi="Arial" w:cs="Arial"/>
        </w:rPr>
        <w:t>设备断线重联后应将断网时间段数据续传。</w:t>
      </w:r>
    </w:p>
    <w:p w:rsidR="005B56DF" w:rsidRPr="003B41CD" w:rsidRDefault="005B56DF" w:rsidP="008F7D76">
      <w:pPr>
        <w:pStyle w:val="1"/>
        <w:spacing w:before="326" w:after="326"/>
        <w:rPr>
          <w:rFonts w:cs="Arial"/>
        </w:rPr>
      </w:pPr>
      <w:bookmarkStart w:id="21" w:name="_Toc95920979"/>
      <w:r w:rsidRPr="003B41CD">
        <w:rPr>
          <w:rFonts w:cs="Arial"/>
        </w:rPr>
        <w:t>技术指标</w:t>
      </w:r>
      <w:bookmarkEnd w:id="21"/>
    </w:p>
    <w:p w:rsidR="007D73F3" w:rsidRPr="003B41CD" w:rsidRDefault="007D73F3" w:rsidP="000041F1">
      <w:pPr>
        <w:ind w:firstLine="422"/>
        <w:jc w:val="center"/>
        <w:rPr>
          <w:rFonts w:ascii="Arial" w:hAnsi="Arial" w:cs="Arial"/>
          <w:b/>
          <w:bCs/>
        </w:rPr>
      </w:pPr>
      <w:r w:rsidRPr="003B41CD">
        <w:rPr>
          <w:rFonts w:ascii="Arial" w:hAnsi="Arial" w:cs="Arial"/>
          <w:b/>
          <w:bCs/>
        </w:rPr>
        <w:t>表</w:t>
      </w:r>
      <w:r w:rsidRPr="003B41CD">
        <w:rPr>
          <w:rFonts w:ascii="Arial" w:hAnsi="Arial" w:cs="Arial"/>
          <w:b/>
          <w:bCs/>
        </w:rPr>
        <w:t xml:space="preserve">1 </w:t>
      </w:r>
      <w:r w:rsidRPr="003B41CD">
        <w:rPr>
          <w:rFonts w:ascii="Arial" w:hAnsi="Arial" w:cs="Arial"/>
          <w:b/>
          <w:bCs/>
        </w:rPr>
        <w:t>技术指标要求</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693"/>
        <w:gridCol w:w="1560"/>
        <w:gridCol w:w="1701"/>
        <w:gridCol w:w="1875"/>
      </w:tblGrid>
      <w:tr w:rsidR="000041F1" w:rsidRPr="003B41CD" w:rsidTr="002E5102">
        <w:trPr>
          <w:trHeight w:val="342"/>
        </w:trPr>
        <w:tc>
          <w:tcPr>
            <w:tcW w:w="9667" w:type="dxa"/>
            <w:gridSpan w:val="5"/>
            <w:shd w:val="clear" w:color="auto" w:fill="auto"/>
            <w:vAlign w:val="center"/>
          </w:tcPr>
          <w:p w:rsidR="007D73F3" w:rsidRPr="003B41CD" w:rsidRDefault="007D73F3" w:rsidP="002C433C">
            <w:pPr>
              <w:ind w:firstLineChars="0" w:firstLine="0"/>
              <w:jc w:val="center"/>
              <w:rPr>
                <w:rFonts w:ascii="Arial" w:hAnsi="Arial" w:cs="Arial"/>
                <w:b/>
                <w:bCs/>
              </w:rPr>
            </w:pPr>
            <w:r w:rsidRPr="003B41CD">
              <w:rPr>
                <w:rFonts w:ascii="Arial" w:hAnsi="Arial" w:cs="Arial"/>
                <w:b/>
                <w:bCs/>
              </w:rPr>
              <w:t>实验室指标</w:t>
            </w:r>
          </w:p>
        </w:tc>
      </w:tr>
      <w:tr w:rsidR="000041F1" w:rsidRPr="003B41CD" w:rsidTr="00F117E0">
        <w:trPr>
          <w:trHeight w:val="249"/>
        </w:trPr>
        <w:tc>
          <w:tcPr>
            <w:tcW w:w="6091" w:type="dxa"/>
            <w:gridSpan w:val="3"/>
            <w:shd w:val="clear" w:color="auto" w:fill="auto"/>
            <w:vAlign w:val="center"/>
          </w:tcPr>
          <w:p w:rsidR="007D73F3" w:rsidRPr="003B41CD" w:rsidRDefault="007D73F3" w:rsidP="002C433C">
            <w:pPr>
              <w:ind w:firstLineChars="0" w:firstLine="0"/>
              <w:jc w:val="center"/>
              <w:rPr>
                <w:rFonts w:ascii="Arial" w:hAnsi="Arial" w:cs="Arial"/>
              </w:rPr>
            </w:pPr>
            <w:r w:rsidRPr="003B41CD">
              <w:rPr>
                <w:rFonts w:ascii="Arial" w:hAnsi="Arial" w:cs="Arial"/>
              </w:rPr>
              <w:t>指标</w:t>
            </w:r>
          </w:p>
        </w:tc>
        <w:tc>
          <w:tcPr>
            <w:tcW w:w="1701" w:type="dxa"/>
            <w:shd w:val="clear" w:color="auto" w:fill="auto"/>
            <w:vAlign w:val="center"/>
          </w:tcPr>
          <w:p w:rsidR="007D73F3" w:rsidRPr="003B41CD" w:rsidRDefault="007D73F3" w:rsidP="002C433C">
            <w:pPr>
              <w:ind w:firstLineChars="0" w:firstLine="0"/>
              <w:jc w:val="center"/>
              <w:rPr>
                <w:rFonts w:ascii="Arial" w:hAnsi="Arial" w:cs="Arial"/>
              </w:rPr>
            </w:pPr>
            <w:r w:rsidRPr="003B41CD">
              <w:rPr>
                <w:rFonts w:ascii="Arial" w:hAnsi="Arial" w:cs="Arial"/>
              </w:rPr>
              <w:t>限值</w:t>
            </w:r>
          </w:p>
        </w:tc>
        <w:tc>
          <w:tcPr>
            <w:tcW w:w="1875" w:type="dxa"/>
            <w:shd w:val="clear" w:color="auto" w:fill="auto"/>
            <w:vAlign w:val="center"/>
          </w:tcPr>
          <w:p w:rsidR="007D73F3" w:rsidRPr="003B41CD" w:rsidRDefault="007D73F3" w:rsidP="002C433C">
            <w:pPr>
              <w:ind w:firstLineChars="0" w:firstLine="0"/>
              <w:jc w:val="center"/>
              <w:rPr>
                <w:rFonts w:ascii="Arial" w:hAnsi="Arial" w:cs="Arial"/>
              </w:rPr>
            </w:pPr>
            <w:r w:rsidRPr="003B41CD">
              <w:rPr>
                <w:rFonts w:ascii="Arial" w:hAnsi="Arial" w:cs="Arial"/>
              </w:rPr>
              <w:t>单位</w:t>
            </w:r>
          </w:p>
        </w:tc>
      </w:tr>
      <w:tr w:rsidR="000041F1" w:rsidRPr="003B41CD" w:rsidTr="00F117E0">
        <w:trPr>
          <w:trHeight w:val="256"/>
        </w:trPr>
        <w:tc>
          <w:tcPr>
            <w:tcW w:w="6091" w:type="dxa"/>
            <w:gridSpan w:val="3"/>
            <w:shd w:val="clear" w:color="auto" w:fill="auto"/>
            <w:vAlign w:val="center"/>
          </w:tcPr>
          <w:p w:rsidR="000B38B0" w:rsidRPr="003B41CD" w:rsidRDefault="000B38B0" w:rsidP="002C433C">
            <w:pPr>
              <w:ind w:firstLineChars="0" w:firstLine="0"/>
              <w:jc w:val="center"/>
              <w:rPr>
                <w:rFonts w:ascii="Arial" w:hAnsi="Arial" w:cs="Arial"/>
              </w:rPr>
            </w:pPr>
            <w:bookmarkStart w:id="22" w:name="_Hlk71723683"/>
            <w:r w:rsidRPr="003B41CD">
              <w:rPr>
                <w:rFonts w:ascii="Arial" w:hAnsi="Arial" w:cs="Arial"/>
              </w:rPr>
              <w:t>零点噪声</w:t>
            </w:r>
          </w:p>
        </w:tc>
        <w:tc>
          <w:tcPr>
            <w:tcW w:w="1701" w:type="dxa"/>
            <w:shd w:val="clear" w:color="auto" w:fill="auto"/>
            <w:vAlign w:val="center"/>
          </w:tcPr>
          <w:p w:rsidR="000B38B0" w:rsidRPr="003B41CD" w:rsidRDefault="000B38B0" w:rsidP="002C433C">
            <w:pPr>
              <w:ind w:firstLineChars="0" w:firstLine="0"/>
              <w:jc w:val="center"/>
              <w:rPr>
                <w:rFonts w:ascii="Arial" w:hAnsi="Arial" w:cs="Arial"/>
              </w:rPr>
            </w:pPr>
            <w:r w:rsidRPr="003B41CD">
              <w:rPr>
                <w:rFonts w:ascii="Arial" w:hAnsi="Arial" w:cs="Arial"/>
              </w:rPr>
              <w:t>2</w:t>
            </w:r>
          </w:p>
        </w:tc>
        <w:tc>
          <w:tcPr>
            <w:tcW w:w="1875" w:type="dxa"/>
            <w:shd w:val="clear" w:color="auto" w:fill="auto"/>
            <w:vAlign w:val="center"/>
          </w:tcPr>
          <w:p w:rsidR="000B38B0" w:rsidRPr="003B41CD" w:rsidRDefault="000B38B0" w:rsidP="002C433C">
            <w:pPr>
              <w:ind w:firstLineChars="0" w:firstLine="0"/>
              <w:jc w:val="center"/>
              <w:rPr>
                <w:rFonts w:ascii="Arial" w:hAnsi="Arial" w:cs="Arial"/>
              </w:rPr>
            </w:pP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p>
        </w:tc>
      </w:tr>
      <w:bookmarkEnd w:id="22"/>
      <w:tr w:rsidR="000041F1" w:rsidRPr="003B41CD" w:rsidTr="00F117E0">
        <w:trPr>
          <w:trHeight w:val="249"/>
        </w:trPr>
        <w:tc>
          <w:tcPr>
            <w:tcW w:w="6091" w:type="dxa"/>
            <w:gridSpan w:val="3"/>
            <w:shd w:val="clear" w:color="auto" w:fill="auto"/>
            <w:vAlign w:val="center"/>
          </w:tcPr>
          <w:p w:rsidR="000B38B0" w:rsidRPr="003B41CD" w:rsidRDefault="000B38B0" w:rsidP="002C433C">
            <w:pPr>
              <w:ind w:firstLineChars="0" w:firstLine="0"/>
              <w:jc w:val="center"/>
              <w:rPr>
                <w:rFonts w:ascii="Arial" w:hAnsi="Arial" w:cs="Arial"/>
              </w:rPr>
            </w:pPr>
            <w:r w:rsidRPr="003B41CD">
              <w:rPr>
                <w:rFonts w:ascii="Arial" w:hAnsi="Arial" w:cs="Arial"/>
              </w:rPr>
              <w:t>检出限</w:t>
            </w:r>
          </w:p>
        </w:tc>
        <w:tc>
          <w:tcPr>
            <w:tcW w:w="1701" w:type="dxa"/>
            <w:shd w:val="clear" w:color="auto" w:fill="auto"/>
            <w:vAlign w:val="center"/>
          </w:tcPr>
          <w:p w:rsidR="000B38B0" w:rsidRPr="003B41CD" w:rsidRDefault="000B38B0" w:rsidP="002C433C">
            <w:pPr>
              <w:ind w:firstLineChars="0" w:firstLine="0"/>
              <w:jc w:val="center"/>
              <w:rPr>
                <w:rFonts w:ascii="Arial" w:hAnsi="Arial" w:cs="Arial"/>
              </w:rPr>
            </w:pPr>
            <w:r w:rsidRPr="003B41CD">
              <w:rPr>
                <w:rFonts w:ascii="Arial" w:hAnsi="Arial" w:cs="Arial"/>
              </w:rPr>
              <w:t>4</w:t>
            </w:r>
          </w:p>
        </w:tc>
        <w:tc>
          <w:tcPr>
            <w:tcW w:w="1875" w:type="dxa"/>
            <w:shd w:val="clear" w:color="auto" w:fill="auto"/>
            <w:vAlign w:val="center"/>
          </w:tcPr>
          <w:p w:rsidR="000B38B0" w:rsidRPr="003B41CD" w:rsidRDefault="000B38B0" w:rsidP="002C433C">
            <w:pPr>
              <w:ind w:firstLineChars="0" w:firstLine="0"/>
              <w:jc w:val="center"/>
              <w:rPr>
                <w:rFonts w:ascii="Arial" w:hAnsi="Arial" w:cs="Arial"/>
              </w:rPr>
            </w:pP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p>
        </w:tc>
      </w:tr>
      <w:tr w:rsidR="00D0067F" w:rsidRPr="003B41CD" w:rsidTr="00F117E0">
        <w:trPr>
          <w:trHeight w:val="256"/>
        </w:trPr>
        <w:tc>
          <w:tcPr>
            <w:tcW w:w="1838" w:type="dxa"/>
            <w:vMerge w:val="restart"/>
            <w:shd w:val="clear" w:color="auto" w:fill="auto"/>
            <w:vAlign w:val="center"/>
          </w:tcPr>
          <w:p w:rsidR="00D0067F" w:rsidRPr="003B41CD" w:rsidRDefault="00D0067F" w:rsidP="002C433C">
            <w:pPr>
              <w:ind w:firstLineChars="0" w:firstLine="0"/>
              <w:jc w:val="center"/>
              <w:rPr>
                <w:rFonts w:ascii="Arial" w:hAnsi="Arial" w:cs="Arial"/>
              </w:rPr>
            </w:pPr>
            <w:r w:rsidRPr="003B41CD">
              <w:rPr>
                <w:rFonts w:ascii="Arial" w:hAnsi="Arial" w:cs="Arial"/>
              </w:rPr>
              <w:t>线性（</w:t>
            </w:r>
            <w:r w:rsidRPr="003B41CD">
              <w:rPr>
                <w:rFonts w:ascii="Arial" w:hAnsi="Arial" w:cs="Arial"/>
              </w:rPr>
              <w:t>R</w:t>
            </w:r>
            <w:r w:rsidRPr="003B41CD">
              <w:rPr>
                <w:rFonts w:ascii="Arial" w:hAnsi="Arial" w:cs="Arial"/>
                <w:vertAlign w:val="superscript"/>
              </w:rPr>
              <w:t>2</w:t>
            </w:r>
            <w:r w:rsidRPr="003B41CD">
              <w:rPr>
                <w:rFonts w:ascii="Arial" w:hAnsi="Arial" w:cs="Arial"/>
              </w:rPr>
              <w:t>）</w:t>
            </w:r>
          </w:p>
        </w:tc>
        <w:tc>
          <w:tcPr>
            <w:tcW w:w="4253" w:type="dxa"/>
            <w:gridSpan w:val="2"/>
            <w:shd w:val="clear" w:color="auto" w:fill="auto"/>
            <w:vAlign w:val="center"/>
          </w:tcPr>
          <w:p w:rsidR="00D0067F" w:rsidRPr="003B41CD" w:rsidRDefault="00D0067F" w:rsidP="002C433C">
            <w:pPr>
              <w:ind w:firstLineChars="0" w:firstLine="0"/>
              <w:jc w:val="center"/>
              <w:rPr>
                <w:rFonts w:ascii="Arial" w:hAnsi="Arial" w:cs="Arial"/>
              </w:rPr>
            </w:pPr>
            <w:r w:rsidRPr="003B41CD">
              <w:rPr>
                <w:rFonts w:ascii="Arial" w:hAnsi="Arial" w:cs="Arial"/>
              </w:rPr>
              <w:t>异丁烯</w:t>
            </w:r>
          </w:p>
        </w:tc>
        <w:tc>
          <w:tcPr>
            <w:tcW w:w="1701" w:type="dxa"/>
            <w:shd w:val="clear" w:color="auto" w:fill="auto"/>
            <w:vAlign w:val="center"/>
          </w:tcPr>
          <w:p w:rsidR="00D0067F" w:rsidRPr="003B41CD" w:rsidRDefault="00BD7C02" w:rsidP="002C433C">
            <w:pPr>
              <w:ind w:firstLineChars="0" w:firstLine="0"/>
              <w:jc w:val="center"/>
              <w:rPr>
                <w:rFonts w:ascii="Arial" w:hAnsi="Arial" w:cs="Arial"/>
              </w:rPr>
            </w:pPr>
            <w:r>
              <w:rPr>
                <w:rFonts w:ascii="Arial" w:hAnsi="Arial" w:cs="Arial" w:hint="eastAsia"/>
              </w:rPr>
              <w:t>≥</w:t>
            </w:r>
            <w:r w:rsidR="00D0067F" w:rsidRPr="003B41CD">
              <w:rPr>
                <w:rFonts w:ascii="Arial" w:hAnsi="Arial" w:cs="Arial"/>
              </w:rPr>
              <w:t>0.99</w:t>
            </w:r>
          </w:p>
        </w:tc>
        <w:tc>
          <w:tcPr>
            <w:tcW w:w="1875" w:type="dxa"/>
            <w:shd w:val="clear" w:color="auto" w:fill="auto"/>
            <w:vAlign w:val="center"/>
          </w:tcPr>
          <w:p w:rsidR="00D0067F" w:rsidRPr="003B41CD" w:rsidRDefault="00D0067F" w:rsidP="002C433C">
            <w:pPr>
              <w:ind w:firstLineChars="0" w:firstLine="0"/>
              <w:jc w:val="center"/>
              <w:rPr>
                <w:rFonts w:ascii="Arial" w:hAnsi="Arial" w:cs="Arial"/>
              </w:rPr>
            </w:pPr>
            <w:bookmarkStart w:id="23" w:name="OLE_LINK12"/>
            <w:bookmarkStart w:id="24" w:name="OLE_LINK13"/>
            <w:r w:rsidRPr="003B41CD">
              <w:rPr>
                <w:rFonts w:ascii="Arial" w:hAnsi="Arial" w:cs="Arial"/>
              </w:rPr>
              <w:t>/</w:t>
            </w:r>
            <w:bookmarkEnd w:id="23"/>
            <w:bookmarkEnd w:id="24"/>
          </w:p>
        </w:tc>
      </w:tr>
      <w:tr w:rsidR="000C65E7" w:rsidRPr="003B41CD" w:rsidTr="00F117E0">
        <w:trPr>
          <w:trHeight w:val="256"/>
        </w:trPr>
        <w:tc>
          <w:tcPr>
            <w:tcW w:w="1838" w:type="dxa"/>
            <w:vMerge/>
            <w:shd w:val="clear" w:color="auto" w:fill="auto"/>
            <w:vAlign w:val="center"/>
          </w:tcPr>
          <w:p w:rsidR="000C65E7" w:rsidRPr="003B41CD" w:rsidRDefault="000C65E7" w:rsidP="002C433C">
            <w:pPr>
              <w:ind w:firstLineChars="0" w:firstLine="0"/>
              <w:jc w:val="center"/>
              <w:rPr>
                <w:rFonts w:ascii="Arial" w:hAnsi="Arial" w:cs="Arial"/>
              </w:rPr>
            </w:pPr>
          </w:p>
        </w:tc>
        <w:tc>
          <w:tcPr>
            <w:tcW w:w="4253" w:type="dxa"/>
            <w:gridSpan w:val="2"/>
            <w:shd w:val="clear" w:color="auto" w:fill="auto"/>
            <w:vAlign w:val="center"/>
          </w:tcPr>
          <w:p w:rsidR="000C65E7" w:rsidRPr="003B41CD" w:rsidRDefault="002F1087" w:rsidP="002C433C">
            <w:pPr>
              <w:ind w:firstLineChars="0" w:firstLine="0"/>
              <w:jc w:val="center"/>
              <w:rPr>
                <w:rFonts w:ascii="Arial" w:hAnsi="Arial" w:cs="Arial"/>
              </w:rPr>
            </w:pPr>
            <w:r w:rsidRPr="003B41CD">
              <w:rPr>
                <w:rFonts w:ascii="Arial" w:hAnsi="Arial" w:cs="Arial"/>
              </w:rPr>
              <w:t>丙酮</w:t>
            </w:r>
          </w:p>
        </w:tc>
        <w:tc>
          <w:tcPr>
            <w:tcW w:w="1701" w:type="dxa"/>
            <w:shd w:val="clear" w:color="auto" w:fill="auto"/>
            <w:vAlign w:val="center"/>
          </w:tcPr>
          <w:p w:rsidR="000C65E7" w:rsidRPr="003B41CD" w:rsidRDefault="00F33E71" w:rsidP="002C433C">
            <w:pPr>
              <w:ind w:firstLineChars="0" w:firstLine="0"/>
              <w:jc w:val="center"/>
              <w:rPr>
                <w:rFonts w:ascii="Arial" w:hAnsi="Arial" w:cs="Arial"/>
              </w:rPr>
            </w:pPr>
            <w:r w:rsidRPr="00BD7C02">
              <w:rPr>
                <w:rFonts w:ascii="宋体" w:hAnsi="宋体" w:cs="Arial"/>
              </w:rPr>
              <w:t>≥</w:t>
            </w:r>
            <w:r w:rsidRPr="003B41CD">
              <w:rPr>
                <w:rFonts w:ascii="Arial" w:hAnsi="Arial" w:cs="Arial"/>
              </w:rPr>
              <w:t>0.95</w:t>
            </w:r>
          </w:p>
        </w:tc>
        <w:tc>
          <w:tcPr>
            <w:tcW w:w="1875" w:type="dxa"/>
            <w:shd w:val="clear" w:color="auto" w:fill="auto"/>
            <w:vAlign w:val="center"/>
          </w:tcPr>
          <w:p w:rsidR="000C65E7" w:rsidRPr="003B41CD" w:rsidRDefault="00523053" w:rsidP="002C433C">
            <w:pPr>
              <w:ind w:firstLineChars="0" w:firstLine="0"/>
              <w:jc w:val="center"/>
              <w:rPr>
                <w:rFonts w:ascii="Arial" w:hAnsi="Arial" w:cs="Arial"/>
              </w:rPr>
            </w:pPr>
            <w:r w:rsidRPr="003B41CD">
              <w:rPr>
                <w:rFonts w:ascii="Arial" w:hAnsi="Arial" w:cs="Arial"/>
              </w:rPr>
              <w:t>/</w:t>
            </w:r>
          </w:p>
        </w:tc>
      </w:tr>
      <w:tr w:rsidR="00D0067F" w:rsidRPr="003B41CD" w:rsidTr="00F117E0">
        <w:trPr>
          <w:trHeight w:val="256"/>
        </w:trPr>
        <w:tc>
          <w:tcPr>
            <w:tcW w:w="1838" w:type="dxa"/>
            <w:vMerge/>
            <w:shd w:val="clear" w:color="auto" w:fill="auto"/>
            <w:vAlign w:val="center"/>
          </w:tcPr>
          <w:p w:rsidR="00D0067F" w:rsidRPr="003B41CD" w:rsidRDefault="00D0067F" w:rsidP="002C433C">
            <w:pPr>
              <w:ind w:firstLineChars="0" w:firstLine="0"/>
              <w:jc w:val="center"/>
              <w:rPr>
                <w:rFonts w:ascii="Arial" w:hAnsi="Arial" w:cs="Arial"/>
              </w:rPr>
            </w:pPr>
          </w:p>
        </w:tc>
        <w:tc>
          <w:tcPr>
            <w:tcW w:w="4253" w:type="dxa"/>
            <w:gridSpan w:val="2"/>
            <w:shd w:val="clear" w:color="auto" w:fill="auto"/>
            <w:vAlign w:val="center"/>
          </w:tcPr>
          <w:p w:rsidR="00D0067F" w:rsidRPr="003B41CD" w:rsidRDefault="006A606D" w:rsidP="002C433C">
            <w:pPr>
              <w:ind w:firstLineChars="0" w:firstLine="0"/>
              <w:jc w:val="center"/>
              <w:rPr>
                <w:rFonts w:ascii="Arial" w:hAnsi="Arial" w:cs="Arial"/>
              </w:rPr>
            </w:pPr>
            <w:r w:rsidRPr="003B41CD">
              <w:rPr>
                <w:rFonts w:ascii="Arial" w:hAnsi="Arial" w:cs="Arial"/>
              </w:rPr>
              <w:t>甲苯</w:t>
            </w:r>
          </w:p>
        </w:tc>
        <w:tc>
          <w:tcPr>
            <w:tcW w:w="1701" w:type="dxa"/>
            <w:shd w:val="clear" w:color="auto" w:fill="auto"/>
            <w:vAlign w:val="center"/>
          </w:tcPr>
          <w:p w:rsidR="00D0067F" w:rsidRPr="003B41CD" w:rsidRDefault="00373999" w:rsidP="002C433C">
            <w:pPr>
              <w:ind w:firstLineChars="0" w:firstLine="0"/>
              <w:jc w:val="center"/>
              <w:rPr>
                <w:rFonts w:ascii="Arial" w:hAnsi="Arial" w:cs="Arial"/>
              </w:rPr>
            </w:pPr>
            <w:r w:rsidRPr="00BD7C02">
              <w:rPr>
                <w:rFonts w:ascii="宋体" w:hAnsi="宋体" w:cs="Arial"/>
              </w:rPr>
              <w:t>≥</w:t>
            </w:r>
            <w:r w:rsidRPr="003B41CD">
              <w:rPr>
                <w:rFonts w:ascii="Arial" w:hAnsi="Arial" w:cs="Arial"/>
              </w:rPr>
              <w:t>0.9</w:t>
            </w:r>
            <w:r w:rsidR="00AE4DD9" w:rsidRPr="003B41CD">
              <w:rPr>
                <w:rFonts w:ascii="Arial" w:hAnsi="Arial" w:cs="Arial"/>
              </w:rPr>
              <w:t>5</w:t>
            </w:r>
          </w:p>
        </w:tc>
        <w:tc>
          <w:tcPr>
            <w:tcW w:w="1875" w:type="dxa"/>
            <w:shd w:val="clear" w:color="auto" w:fill="auto"/>
            <w:vAlign w:val="center"/>
          </w:tcPr>
          <w:p w:rsidR="00D0067F" w:rsidRPr="003B41CD" w:rsidRDefault="00373999" w:rsidP="002C433C">
            <w:pPr>
              <w:ind w:firstLineChars="0" w:firstLine="0"/>
              <w:jc w:val="center"/>
              <w:rPr>
                <w:rFonts w:ascii="Arial" w:hAnsi="Arial" w:cs="Arial"/>
              </w:rPr>
            </w:pPr>
            <w:r w:rsidRPr="003B41CD">
              <w:rPr>
                <w:rFonts w:ascii="Arial" w:hAnsi="Arial" w:cs="Arial"/>
              </w:rPr>
              <w:t>/</w:t>
            </w:r>
          </w:p>
        </w:tc>
      </w:tr>
      <w:tr w:rsidR="00F931F0" w:rsidRPr="003B41CD" w:rsidTr="00F117E0">
        <w:trPr>
          <w:trHeight w:val="211"/>
        </w:trPr>
        <w:tc>
          <w:tcPr>
            <w:tcW w:w="1838" w:type="dxa"/>
            <w:vMerge w:val="restart"/>
            <w:shd w:val="clear" w:color="auto" w:fill="auto"/>
            <w:vAlign w:val="center"/>
          </w:tcPr>
          <w:p w:rsidR="00F931F0" w:rsidRPr="003B41CD" w:rsidRDefault="00F931F0" w:rsidP="002C433C">
            <w:pPr>
              <w:ind w:firstLineChars="0" w:firstLine="0"/>
              <w:jc w:val="center"/>
              <w:rPr>
                <w:rFonts w:ascii="Arial" w:hAnsi="Arial" w:cs="Arial"/>
              </w:rPr>
            </w:pPr>
            <w:r w:rsidRPr="003B41CD">
              <w:rPr>
                <w:rFonts w:ascii="Arial" w:hAnsi="Arial" w:cs="Arial"/>
              </w:rPr>
              <w:t>标准气体</w:t>
            </w:r>
          </w:p>
          <w:p w:rsidR="00F931F0" w:rsidRPr="003B41CD" w:rsidRDefault="00D4770D" w:rsidP="002C433C">
            <w:pPr>
              <w:ind w:firstLineChars="0" w:firstLine="0"/>
              <w:jc w:val="center"/>
              <w:rPr>
                <w:rFonts w:ascii="Arial" w:hAnsi="Arial" w:cs="Arial"/>
              </w:rPr>
            </w:pPr>
            <w:r>
              <w:rPr>
                <w:rFonts w:ascii="Arial" w:hAnsi="Arial" w:cs="Arial" w:hint="eastAsia"/>
              </w:rPr>
              <w:t>示值</w:t>
            </w:r>
            <w:r w:rsidR="00F931F0" w:rsidRPr="003B41CD">
              <w:rPr>
                <w:rFonts w:ascii="Arial" w:hAnsi="Arial" w:cs="Arial"/>
              </w:rPr>
              <w:t>误差</w:t>
            </w:r>
          </w:p>
        </w:tc>
        <w:tc>
          <w:tcPr>
            <w:tcW w:w="2693" w:type="dxa"/>
            <w:shd w:val="clear" w:color="auto" w:fill="auto"/>
            <w:vAlign w:val="center"/>
          </w:tcPr>
          <w:p w:rsidR="00F931F0" w:rsidRPr="003B41CD" w:rsidRDefault="00F931F0" w:rsidP="002C433C">
            <w:pPr>
              <w:ind w:firstLineChars="0" w:firstLine="0"/>
              <w:jc w:val="center"/>
              <w:rPr>
                <w:rFonts w:ascii="Arial" w:hAnsi="Arial" w:cs="Arial"/>
              </w:rPr>
            </w:pPr>
            <w:r w:rsidRPr="003B41CD">
              <w:rPr>
                <w:rFonts w:ascii="Arial" w:hAnsi="Arial" w:cs="Arial"/>
              </w:rPr>
              <w:t>异丁烯</w:t>
            </w:r>
          </w:p>
        </w:tc>
        <w:tc>
          <w:tcPr>
            <w:tcW w:w="1560" w:type="dxa"/>
            <w:vMerge w:val="restart"/>
            <w:shd w:val="clear" w:color="auto" w:fill="auto"/>
            <w:vAlign w:val="center"/>
          </w:tcPr>
          <w:p w:rsidR="00F931F0" w:rsidRPr="003B41CD" w:rsidRDefault="00F931F0" w:rsidP="002C433C">
            <w:pPr>
              <w:ind w:firstLineChars="0" w:firstLine="0"/>
              <w:jc w:val="center"/>
              <w:rPr>
                <w:rFonts w:ascii="Arial" w:hAnsi="Arial" w:cs="Arial"/>
              </w:rPr>
            </w:pPr>
            <w:r w:rsidRPr="003B41CD">
              <w:rPr>
                <w:rFonts w:ascii="Arial" w:hAnsi="Arial" w:cs="Arial"/>
              </w:rPr>
              <w:t>200</w:t>
            </w:r>
          </w:p>
          <w:p w:rsidR="00F931F0" w:rsidRPr="003B41CD" w:rsidRDefault="00F931F0" w:rsidP="002C433C">
            <w:pPr>
              <w:ind w:firstLineChars="0" w:firstLine="0"/>
              <w:jc w:val="center"/>
              <w:rPr>
                <w:rFonts w:ascii="Arial" w:hAnsi="Arial" w:cs="Arial"/>
              </w:rPr>
            </w:pP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p>
        </w:tc>
        <w:tc>
          <w:tcPr>
            <w:tcW w:w="1701" w:type="dxa"/>
            <w:vMerge w:val="restart"/>
            <w:shd w:val="clear" w:color="auto" w:fill="auto"/>
            <w:vAlign w:val="center"/>
          </w:tcPr>
          <w:p w:rsidR="00F931F0" w:rsidRPr="003B41CD" w:rsidRDefault="00F931F0" w:rsidP="002C433C">
            <w:pPr>
              <w:ind w:firstLineChars="0" w:firstLine="0"/>
              <w:jc w:val="center"/>
              <w:rPr>
                <w:rFonts w:ascii="Arial" w:hAnsi="Arial" w:cs="Arial"/>
              </w:rPr>
            </w:pPr>
            <w:r w:rsidRPr="00BD7C02">
              <w:rPr>
                <w:rFonts w:ascii="宋体" w:hAnsi="宋体" w:cs="Arial"/>
                <w:kern w:val="0"/>
              </w:rPr>
              <w:t>±</w:t>
            </w:r>
            <w:r w:rsidRPr="003B41CD">
              <w:rPr>
                <w:rFonts w:ascii="Arial" w:hAnsi="Arial" w:cs="Arial"/>
              </w:rPr>
              <w:t>50</w:t>
            </w:r>
          </w:p>
        </w:tc>
        <w:tc>
          <w:tcPr>
            <w:tcW w:w="1875" w:type="dxa"/>
            <w:vMerge w:val="restart"/>
            <w:shd w:val="clear" w:color="auto" w:fill="auto"/>
            <w:vAlign w:val="center"/>
          </w:tcPr>
          <w:p w:rsidR="00F931F0" w:rsidRPr="003B41CD" w:rsidRDefault="00F931F0" w:rsidP="002C433C">
            <w:pPr>
              <w:ind w:firstLineChars="0" w:firstLine="0"/>
              <w:jc w:val="center"/>
              <w:rPr>
                <w:rFonts w:ascii="Arial" w:hAnsi="Arial" w:cs="Arial"/>
              </w:rPr>
            </w:pP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p>
        </w:tc>
      </w:tr>
      <w:tr w:rsidR="00F931F0" w:rsidRPr="003B41CD" w:rsidTr="00F117E0">
        <w:trPr>
          <w:trHeight w:val="139"/>
        </w:trPr>
        <w:tc>
          <w:tcPr>
            <w:tcW w:w="1838"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2693" w:type="dxa"/>
            <w:shd w:val="clear" w:color="auto" w:fill="auto"/>
            <w:vAlign w:val="center"/>
          </w:tcPr>
          <w:p w:rsidR="00F931F0" w:rsidRPr="003B41CD" w:rsidRDefault="00F931F0" w:rsidP="002C433C">
            <w:pPr>
              <w:ind w:firstLineChars="0" w:firstLine="0"/>
              <w:jc w:val="center"/>
              <w:rPr>
                <w:rFonts w:ascii="Arial" w:hAnsi="Arial" w:cs="Arial"/>
              </w:rPr>
            </w:pPr>
            <w:r w:rsidRPr="003B41CD">
              <w:rPr>
                <w:rFonts w:ascii="Arial" w:hAnsi="Arial" w:cs="Arial"/>
              </w:rPr>
              <w:t>丙酮</w:t>
            </w:r>
          </w:p>
        </w:tc>
        <w:tc>
          <w:tcPr>
            <w:tcW w:w="1560"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1701" w:type="dxa"/>
            <w:vMerge/>
            <w:shd w:val="clear" w:color="auto" w:fill="auto"/>
            <w:vAlign w:val="center"/>
          </w:tcPr>
          <w:p w:rsidR="00F931F0" w:rsidRPr="003B41CD" w:rsidRDefault="00F931F0" w:rsidP="002C433C">
            <w:pPr>
              <w:ind w:firstLineChars="0" w:firstLine="0"/>
              <w:jc w:val="center"/>
              <w:rPr>
                <w:rFonts w:ascii="Arial" w:hAnsi="Arial" w:cs="Arial"/>
                <w:kern w:val="0"/>
              </w:rPr>
            </w:pPr>
          </w:p>
        </w:tc>
        <w:tc>
          <w:tcPr>
            <w:tcW w:w="1875" w:type="dxa"/>
            <w:vMerge/>
            <w:shd w:val="clear" w:color="auto" w:fill="auto"/>
            <w:vAlign w:val="center"/>
          </w:tcPr>
          <w:p w:rsidR="00F931F0" w:rsidRPr="003B41CD" w:rsidRDefault="00F931F0" w:rsidP="002C433C">
            <w:pPr>
              <w:ind w:firstLineChars="0" w:firstLine="0"/>
              <w:jc w:val="center"/>
              <w:rPr>
                <w:rFonts w:ascii="Arial" w:hAnsi="Arial" w:cs="Arial"/>
              </w:rPr>
            </w:pPr>
          </w:p>
        </w:tc>
      </w:tr>
      <w:tr w:rsidR="00F931F0" w:rsidRPr="003B41CD" w:rsidTr="00F117E0">
        <w:trPr>
          <w:trHeight w:val="139"/>
        </w:trPr>
        <w:tc>
          <w:tcPr>
            <w:tcW w:w="1838"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2693" w:type="dxa"/>
            <w:shd w:val="clear" w:color="auto" w:fill="auto"/>
            <w:vAlign w:val="center"/>
          </w:tcPr>
          <w:p w:rsidR="00F931F0" w:rsidRPr="003B41CD" w:rsidRDefault="00F931F0" w:rsidP="002C433C">
            <w:pPr>
              <w:ind w:firstLineChars="0" w:firstLine="0"/>
              <w:jc w:val="center"/>
              <w:rPr>
                <w:rFonts w:ascii="Arial" w:hAnsi="Arial" w:cs="Arial"/>
              </w:rPr>
            </w:pPr>
            <w:r w:rsidRPr="003B41CD">
              <w:rPr>
                <w:rFonts w:ascii="Arial" w:hAnsi="Arial" w:cs="Arial"/>
              </w:rPr>
              <w:t>甲苯</w:t>
            </w:r>
          </w:p>
        </w:tc>
        <w:tc>
          <w:tcPr>
            <w:tcW w:w="1560"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1701" w:type="dxa"/>
            <w:vMerge/>
            <w:shd w:val="clear" w:color="auto" w:fill="auto"/>
            <w:vAlign w:val="center"/>
          </w:tcPr>
          <w:p w:rsidR="00F931F0" w:rsidRPr="003B41CD" w:rsidRDefault="00F931F0" w:rsidP="002C433C">
            <w:pPr>
              <w:ind w:firstLineChars="0" w:firstLine="0"/>
              <w:jc w:val="center"/>
              <w:rPr>
                <w:rFonts w:ascii="Arial" w:hAnsi="Arial" w:cs="Arial"/>
                <w:kern w:val="0"/>
              </w:rPr>
            </w:pPr>
          </w:p>
        </w:tc>
        <w:tc>
          <w:tcPr>
            <w:tcW w:w="1875" w:type="dxa"/>
            <w:vMerge/>
            <w:shd w:val="clear" w:color="auto" w:fill="auto"/>
            <w:vAlign w:val="center"/>
          </w:tcPr>
          <w:p w:rsidR="00F931F0" w:rsidRPr="003B41CD" w:rsidRDefault="00F931F0" w:rsidP="002C433C">
            <w:pPr>
              <w:ind w:firstLineChars="0" w:firstLine="0"/>
              <w:jc w:val="center"/>
              <w:rPr>
                <w:rFonts w:ascii="Arial" w:hAnsi="Arial" w:cs="Arial"/>
              </w:rPr>
            </w:pPr>
          </w:p>
        </w:tc>
      </w:tr>
      <w:tr w:rsidR="00F931F0" w:rsidRPr="003B41CD" w:rsidTr="00F117E0">
        <w:trPr>
          <w:trHeight w:val="139"/>
        </w:trPr>
        <w:tc>
          <w:tcPr>
            <w:tcW w:w="1838"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2693" w:type="dxa"/>
            <w:shd w:val="clear" w:color="auto" w:fill="auto"/>
            <w:vAlign w:val="center"/>
          </w:tcPr>
          <w:p w:rsidR="00F931F0" w:rsidRPr="003B41CD" w:rsidRDefault="00F931F0" w:rsidP="002E5102">
            <w:pPr>
              <w:ind w:firstLineChars="0" w:firstLine="0"/>
              <w:jc w:val="center"/>
              <w:rPr>
                <w:rFonts w:ascii="Arial" w:hAnsi="Arial" w:cs="Arial"/>
              </w:rPr>
            </w:pPr>
            <w:r>
              <w:rPr>
                <w:rFonts w:ascii="Arial" w:hAnsi="Arial" w:cs="Arial" w:hint="eastAsia"/>
              </w:rPr>
              <w:t>异丁烯</w:t>
            </w:r>
            <w:r w:rsidR="00F117E0">
              <w:rPr>
                <w:rFonts w:ascii="Arial" w:hAnsi="Arial" w:cs="Arial" w:hint="eastAsia"/>
              </w:rPr>
              <w:t>（相对湿度</w:t>
            </w:r>
            <w:r w:rsidR="00F117E0">
              <w:rPr>
                <w:rFonts w:ascii="Arial" w:hAnsi="Arial" w:cs="Arial" w:hint="eastAsia"/>
              </w:rPr>
              <w:t>8</w:t>
            </w:r>
            <w:r w:rsidR="00F117E0">
              <w:rPr>
                <w:rFonts w:ascii="Arial" w:hAnsi="Arial" w:cs="Arial"/>
              </w:rPr>
              <w:t>0</w:t>
            </w:r>
            <w:r w:rsidR="00F117E0">
              <w:rPr>
                <w:rFonts w:ascii="Arial" w:hAnsi="Arial" w:cs="Arial" w:hint="eastAsia"/>
              </w:rPr>
              <w:t>%</w:t>
            </w:r>
            <w:r w:rsidR="00F117E0">
              <w:rPr>
                <w:rFonts w:ascii="Arial" w:hAnsi="Arial" w:cs="Arial" w:hint="eastAsia"/>
              </w:rPr>
              <w:t>）</w:t>
            </w:r>
          </w:p>
        </w:tc>
        <w:tc>
          <w:tcPr>
            <w:tcW w:w="1560" w:type="dxa"/>
            <w:vMerge/>
            <w:shd w:val="clear" w:color="auto" w:fill="auto"/>
            <w:vAlign w:val="center"/>
          </w:tcPr>
          <w:p w:rsidR="00F931F0" w:rsidRPr="003B41CD" w:rsidRDefault="00F931F0" w:rsidP="002C433C">
            <w:pPr>
              <w:ind w:firstLineChars="0" w:firstLine="0"/>
              <w:jc w:val="center"/>
              <w:rPr>
                <w:rFonts w:ascii="Arial" w:hAnsi="Arial" w:cs="Arial"/>
              </w:rPr>
            </w:pPr>
          </w:p>
        </w:tc>
        <w:tc>
          <w:tcPr>
            <w:tcW w:w="1701" w:type="dxa"/>
            <w:vMerge/>
            <w:shd w:val="clear" w:color="auto" w:fill="auto"/>
            <w:vAlign w:val="center"/>
          </w:tcPr>
          <w:p w:rsidR="00F931F0" w:rsidRPr="003B41CD" w:rsidRDefault="00F931F0" w:rsidP="002C433C">
            <w:pPr>
              <w:ind w:firstLineChars="0" w:firstLine="0"/>
              <w:jc w:val="center"/>
              <w:rPr>
                <w:rFonts w:ascii="Arial" w:hAnsi="Arial" w:cs="Arial"/>
                <w:kern w:val="0"/>
              </w:rPr>
            </w:pPr>
          </w:p>
        </w:tc>
        <w:tc>
          <w:tcPr>
            <w:tcW w:w="1875" w:type="dxa"/>
            <w:vMerge/>
            <w:shd w:val="clear" w:color="auto" w:fill="auto"/>
            <w:vAlign w:val="center"/>
          </w:tcPr>
          <w:p w:rsidR="00F931F0" w:rsidRPr="003B41CD" w:rsidRDefault="00F931F0" w:rsidP="002C433C">
            <w:pPr>
              <w:ind w:firstLineChars="0" w:firstLine="0"/>
              <w:jc w:val="center"/>
              <w:rPr>
                <w:rFonts w:ascii="Arial" w:hAnsi="Arial" w:cs="Arial"/>
              </w:rPr>
            </w:pPr>
          </w:p>
        </w:tc>
      </w:tr>
      <w:tr w:rsidR="006A7C24" w:rsidRPr="003B41CD" w:rsidTr="00F117E0">
        <w:trPr>
          <w:trHeight w:val="256"/>
        </w:trPr>
        <w:tc>
          <w:tcPr>
            <w:tcW w:w="1838" w:type="dxa"/>
            <w:vMerge w:val="restart"/>
            <w:shd w:val="clear" w:color="auto" w:fill="auto"/>
            <w:vAlign w:val="center"/>
          </w:tcPr>
          <w:p w:rsidR="009C089B" w:rsidRPr="003B41CD" w:rsidRDefault="006A7C24" w:rsidP="00FF3A27">
            <w:pPr>
              <w:ind w:firstLineChars="0" w:firstLine="0"/>
              <w:jc w:val="center"/>
              <w:rPr>
                <w:rFonts w:ascii="Arial" w:hAnsi="Arial" w:cs="Arial"/>
              </w:rPr>
            </w:pPr>
            <w:r w:rsidRPr="003B41CD">
              <w:rPr>
                <w:rFonts w:ascii="Arial" w:hAnsi="Arial" w:cs="Arial"/>
              </w:rPr>
              <w:t>响应时间（</w:t>
            </w:r>
            <w:r w:rsidRPr="003B41CD">
              <w:rPr>
                <w:rFonts w:ascii="Arial" w:hAnsi="Arial" w:cs="Arial"/>
              </w:rPr>
              <w:t>T</w:t>
            </w:r>
            <w:r w:rsidRPr="003B41CD">
              <w:rPr>
                <w:rFonts w:ascii="Arial" w:hAnsi="Arial" w:cs="Arial"/>
                <w:vertAlign w:val="subscript"/>
              </w:rPr>
              <w:t xml:space="preserve"> 90</w:t>
            </w:r>
            <w:r w:rsidRPr="003B41CD">
              <w:rPr>
                <w:rFonts w:ascii="Arial" w:hAnsi="Arial" w:cs="Arial"/>
              </w:rPr>
              <w:t>）</w:t>
            </w:r>
          </w:p>
        </w:tc>
        <w:tc>
          <w:tcPr>
            <w:tcW w:w="4253" w:type="dxa"/>
            <w:gridSpan w:val="2"/>
            <w:shd w:val="clear" w:color="auto" w:fill="auto"/>
            <w:vAlign w:val="center"/>
          </w:tcPr>
          <w:p w:rsidR="006A7C24" w:rsidRPr="003B41CD" w:rsidRDefault="006A7C24" w:rsidP="002C433C">
            <w:pPr>
              <w:ind w:firstLineChars="0" w:firstLine="0"/>
              <w:jc w:val="center"/>
              <w:rPr>
                <w:rFonts w:ascii="Arial" w:hAnsi="Arial" w:cs="Arial"/>
              </w:rPr>
            </w:pPr>
            <w:r w:rsidRPr="003B41CD">
              <w:rPr>
                <w:rFonts w:ascii="Arial" w:hAnsi="Arial" w:cs="Arial"/>
              </w:rPr>
              <w:t>上升</w:t>
            </w:r>
            <w:r w:rsidR="00EB430E" w:rsidRPr="003B41CD">
              <w:rPr>
                <w:rFonts w:ascii="Arial" w:hAnsi="Arial" w:cs="Arial"/>
              </w:rPr>
              <w:t>2</w:t>
            </w:r>
            <w:r w:rsidR="006D75E8" w:rsidRPr="003B41CD">
              <w:rPr>
                <w:rFonts w:ascii="Arial" w:hAnsi="Arial" w:cs="Arial"/>
              </w:rPr>
              <w:t xml:space="preserve">00 </w:t>
            </w:r>
            <w:proofErr w:type="spellStart"/>
            <w:r w:rsidR="006D75E8" w:rsidRPr="003B41CD">
              <w:rPr>
                <w:rFonts w:ascii="Arial" w:hAnsi="Arial" w:cs="Arial"/>
              </w:rPr>
              <w:t>nmol</w:t>
            </w:r>
            <w:proofErr w:type="spellEnd"/>
            <w:r w:rsidR="006D75E8" w:rsidRPr="003B41CD">
              <w:rPr>
                <w:rFonts w:ascii="Arial" w:hAnsi="Arial" w:cs="Arial"/>
              </w:rPr>
              <w:t>/</w:t>
            </w:r>
            <w:proofErr w:type="spellStart"/>
            <w:r w:rsidR="006D75E8" w:rsidRPr="003B41CD">
              <w:rPr>
                <w:rFonts w:ascii="Arial" w:hAnsi="Arial" w:cs="Arial"/>
              </w:rPr>
              <w:t>mol</w:t>
            </w:r>
            <w:proofErr w:type="spellEnd"/>
          </w:p>
        </w:tc>
        <w:tc>
          <w:tcPr>
            <w:tcW w:w="1701" w:type="dxa"/>
            <w:shd w:val="clear" w:color="auto" w:fill="auto"/>
            <w:vAlign w:val="center"/>
          </w:tcPr>
          <w:p w:rsidR="006A7C24" w:rsidRPr="003B41CD" w:rsidRDefault="006A7C24" w:rsidP="002C433C">
            <w:pPr>
              <w:ind w:firstLineChars="0" w:firstLine="0"/>
              <w:jc w:val="center"/>
              <w:rPr>
                <w:rFonts w:ascii="Arial" w:hAnsi="Arial" w:cs="Arial"/>
              </w:rPr>
            </w:pPr>
            <w:bookmarkStart w:id="25" w:name="OLE_LINK3"/>
            <w:r w:rsidRPr="00BD7C02">
              <w:rPr>
                <w:rFonts w:ascii="宋体" w:hAnsi="宋体" w:cs="Arial"/>
              </w:rPr>
              <w:t>≤</w:t>
            </w:r>
            <w:bookmarkEnd w:id="25"/>
            <w:r w:rsidRPr="003B41CD">
              <w:rPr>
                <w:rFonts w:ascii="Arial" w:hAnsi="Arial" w:cs="Arial"/>
              </w:rPr>
              <w:t>2</w:t>
            </w:r>
          </w:p>
        </w:tc>
        <w:tc>
          <w:tcPr>
            <w:tcW w:w="1875" w:type="dxa"/>
            <w:shd w:val="clear" w:color="auto" w:fill="auto"/>
            <w:vAlign w:val="center"/>
          </w:tcPr>
          <w:p w:rsidR="006A7C24" w:rsidRPr="003B41CD" w:rsidRDefault="006A7C24" w:rsidP="002C433C">
            <w:pPr>
              <w:ind w:firstLineChars="0" w:firstLine="0"/>
              <w:jc w:val="center"/>
              <w:rPr>
                <w:rFonts w:ascii="Arial" w:hAnsi="Arial" w:cs="Arial"/>
              </w:rPr>
            </w:pPr>
            <w:r w:rsidRPr="003B41CD">
              <w:rPr>
                <w:rFonts w:ascii="Arial" w:hAnsi="Arial" w:cs="Arial"/>
              </w:rPr>
              <w:t>min</w:t>
            </w:r>
          </w:p>
        </w:tc>
      </w:tr>
      <w:tr w:rsidR="006A7C24" w:rsidRPr="003B41CD" w:rsidTr="00F117E0">
        <w:trPr>
          <w:trHeight w:val="256"/>
        </w:trPr>
        <w:tc>
          <w:tcPr>
            <w:tcW w:w="1838" w:type="dxa"/>
            <w:vMerge/>
            <w:shd w:val="clear" w:color="auto" w:fill="auto"/>
            <w:vAlign w:val="center"/>
          </w:tcPr>
          <w:p w:rsidR="006A7C24" w:rsidRPr="003B41CD" w:rsidRDefault="006A7C24" w:rsidP="002C433C">
            <w:pPr>
              <w:ind w:firstLineChars="0" w:firstLine="0"/>
              <w:jc w:val="center"/>
              <w:rPr>
                <w:rFonts w:ascii="Arial" w:hAnsi="Arial" w:cs="Arial"/>
              </w:rPr>
            </w:pPr>
          </w:p>
        </w:tc>
        <w:tc>
          <w:tcPr>
            <w:tcW w:w="4253" w:type="dxa"/>
            <w:gridSpan w:val="2"/>
            <w:shd w:val="clear" w:color="auto" w:fill="auto"/>
            <w:vAlign w:val="center"/>
          </w:tcPr>
          <w:p w:rsidR="006A7C24" w:rsidRPr="003B41CD" w:rsidRDefault="006A7C24" w:rsidP="002C433C">
            <w:pPr>
              <w:ind w:firstLineChars="0" w:firstLine="0"/>
              <w:jc w:val="center"/>
              <w:rPr>
                <w:rFonts w:ascii="Arial" w:hAnsi="Arial" w:cs="Arial"/>
              </w:rPr>
            </w:pPr>
            <w:r w:rsidRPr="003B41CD">
              <w:rPr>
                <w:rFonts w:ascii="Arial" w:hAnsi="Arial" w:cs="Arial"/>
              </w:rPr>
              <w:t>下降</w:t>
            </w:r>
            <w:r w:rsidR="00EB430E" w:rsidRPr="003B41CD">
              <w:rPr>
                <w:rFonts w:ascii="Arial" w:hAnsi="Arial" w:cs="Arial"/>
              </w:rPr>
              <w:t>2</w:t>
            </w:r>
            <w:r w:rsidR="006D75E8" w:rsidRPr="003B41CD">
              <w:rPr>
                <w:rFonts w:ascii="Arial" w:hAnsi="Arial" w:cs="Arial"/>
              </w:rPr>
              <w:t xml:space="preserve">00 </w:t>
            </w:r>
            <w:proofErr w:type="spellStart"/>
            <w:r w:rsidR="006D75E8" w:rsidRPr="003B41CD">
              <w:rPr>
                <w:rFonts w:ascii="Arial" w:hAnsi="Arial" w:cs="Arial"/>
              </w:rPr>
              <w:t>nmol</w:t>
            </w:r>
            <w:proofErr w:type="spellEnd"/>
            <w:r w:rsidR="006D75E8" w:rsidRPr="003B41CD">
              <w:rPr>
                <w:rFonts w:ascii="Arial" w:hAnsi="Arial" w:cs="Arial"/>
              </w:rPr>
              <w:t>/</w:t>
            </w:r>
            <w:proofErr w:type="spellStart"/>
            <w:r w:rsidR="006D75E8" w:rsidRPr="003B41CD">
              <w:rPr>
                <w:rFonts w:ascii="Arial" w:hAnsi="Arial" w:cs="Arial"/>
              </w:rPr>
              <w:t>mol</w:t>
            </w:r>
            <w:proofErr w:type="spellEnd"/>
          </w:p>
        </w:tc>
        <w:tc>
          <w:tcPr>
            <w:tcW w:w="1701" w:type="dxa"/>
            <w:shd w:val="clear" w:color="auto" w:fill="auto"/>
            <w:vAlign w:val="center"/>
          </w:tcPr>
          <w:p w:rsidR="006A7C24" w:rsidRPr="003B41CD" w:rsidRDefault="006A7C24" w:rsidP="002C433C">
            <w:pPr>
              <w:ind w:firstLineChars="0" w:firstLine="0"/>
              <w:jc w:val="center"/>
              <w:rPr>
                <w:rFonts w:ascii="Arial" w:hAnsi="Arial" w:cs="Arial"/>
              </w:rPr>
            </w:pPr>
            <w:r w:rsidRPr="00BD7C02">
              <w:rPr>
                <w:rFonts w:ascii="宋体" w:hAnsi="宋体" w:cs="Arial"/>
              </w:rPr>
              <w:t>≤</w:t>
            </w:r>
            <w:r w:rsidRPr="003B41CD">
              <w:rPr>
                <w:rFonts w:ascii="Arial" w:hAnsi="Arial" w:cs="Arial"/>
              </w:rPr>
              <w:t>2</w:t>
            </w:r>
          </w:p>
        </w:tc>
        <w:tc>
          <w:tcPr>
            <w:tcW w:w="1875" w:type="dxa"/>
            <w:shd w:val="clear" w:color="auto" w:fill="auto"/>
            <w:vAlign w:val="center"/>
          </w:tcPr>
          <w:p w:rsidR="006A7C24" w:rsidRPr="003B41CD" w:rsidRDefault="006A7C24" w:rsidP="002C433C">
            <w:pPr>
              <w:ind w:firstLineChars="0" w:firstLine="0"/>
              <w:jc w:val="center"/>
              <w:rPr>
                <w:rFonts w:ascii="Arial" w:hAnsi="Arial" w:cs="Arial"/>
              </w:rPr>
            </w:pPr>
            <w:r w:rsidRPr="003B41CD">
              <w:rPr>
                <w:rFonts w:ascii="Arial" w:hAnsi="Arial" w:cs="Arial"/>
              </w:rPr>
              <w:t>min</w:t>
            </w:r>
          </w:p>
        </w:tc>
      </w:tr>
      <w:tr w:rsidR="00123CF6" w:rsidRPr="003B41CD" w:rsidTr="00F117E0">
        <w:trPr>
          <w:trHeight w:val="69"/>
        </w:trPr>
        <w:tc>
          <w:tcPr>
            <w:tcW w:w="1838" w:type="dxa"/>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重复性</w:t>
            </w:r>
          </w:p>
        </w:tc>
        <w:tc>
          <w:tcPr>
            <w:tcW w:w="4253" w:type="dxa"/>
            <w:gridSpan w:val="2"/>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异丁烯</w:t>
            </w:r>
            <w:r w:rsidR="00EB430E" w:rsidRPr="003B41CD">
              <w:rPr>
                <w:rFonts w:ascii="Arial" w:hAnsi="Arial" w:cs="Arial"/>
              </w:rPr>
              <w:t>200</w:t>
            </w:r>
            <w:r w:rsidR="006D75E8" w:rsidRPr="003B41CD">
              <w:rPr>
                <w:rFonts w:ascii="Arial" w:hAnsi="Arial" w:cs="Arial"/>
              </w:rPr>
              <w:t>nmol/</w:t>
            </w:r>
            <w:proofErr w:type="spellStart"/>
            <w:r w:rsidR="006D75E8" w:rsidRPr="003B41CD">
              <w:rPr>
                <w:rFonts w:ascii="Arial" w:hAnsi="Arial" w:cs="Arial"/>
              </w:rPr>
              <w:t>mol</w:t>
            </w:r>
            <w:proofErr w:type="spellEnd"/>
          </w:p>
        </w:tc>
        <w:tc>
          <w:tcPr>
            <w:tcW w:w="1701" w:type="dxa"/>
            <w:shd w:val="clear" w:color="auto" w:fill="auto"/>
            <w:vAlign w:val="center"/>
          </w:tcPr>
          <w:p w:rsidR="00123CF6" w:rsidRPr="003B41CD" w:rsidRDefault="00123CF6" w:rsidP="002C433C">
            <w:pPr>
              <w:ind w:firstLineChars="0" w:firstLine="0"/>
              <w:jc w:val="center"/>
              <w:rPr>
                <w:rFonts w:ascii="Arial" w:hAnsi="Arial" w:cs="Arial"/>
              </w:rPr>
            </w:pPr>
            <w:r w:rsidRPr="00BD7C02">
              <w:rPr>
                <w:rFonts w:ascii="宋体" w:hAnsi="宋体" w:cs="Arial"/>
              </w:rPr>
              <w:t>≤</w:t>
            </w:r>
            <w:r w:rsidRPr="003B41CD">
              <w:rPr>
                <w:rFonts w:ascii="Arial" w:hAnsi="Arial" w:cs="Arial"/>
              </w:rPr>
              <w:t>7</w:t>
            </w:r>
          </w:p>
        </w:tc>
        <w:tc>
          <w:tcPr>
            <w:tcW w:w="1875" w:type="dxa"/>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w:t>
            </w:r>
          </w:p>
        </w:tc>
      </w:tr>
      <w:tr w:rsidR="00123CF6" w:rsidRPr="003B41CD" w:rsidTr="00F117E0">
        <w:trPr>
          <w:trHeight w:val="249"/>
        </w:trPr>
        <w:tc>
          <w:tcPr>
            <w:tcW w:w="1838" w:type="dxa"/>
            <w:vMerge w:val="restart"/>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24</w:t>
            </w:r>
            <w:r w:rsidR="00C57570" w:rsidRPr="003B41CD">
              <w:rPr>
                <w:rFonts w:ascii="Arial" w:hAnsi="Arial" w:cs="Arial"/>
              </w:rPr>
              <w:t>h</w:t>
            </w:r>
            <w:r w:rsidRPr="003B41CD">
              <w:rPr>
                <w:rFonts w:ascii="Arial" w:hAnsi="Arial" w:cs="Arial"/>
              </w:rPr>
              <w:t>漂移</w:t>
            </w:r>
          </w:p>
        </w:tc>
        <w:tc>
          <w:tcPr>
            <w:tcW w:w="4253" w:type="dxa"/>
            <w:gridSpan w:val="2"/>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零点</w:t>
            </w:r>
          </w:p>
        </w:tc>
        <w:tc>
          <w:tcPr>
            <w:tcW w:w="1701" w:type="dxa"/>
            <w:shd w:val="clear" w:color="auto" w:fill="auto"/>
            <w:vAlign w:val="center"/>
          </w:tcPr>
          <w:p w:rsidR="00123CF6" w:rsidRPr="003B41CD" w:rsidRDefault="00123CF6" w:rsidP="002C433C">
            <w:pPr>
              <w:ind w:firstLineChars="0" w:firstLine="0"/>
              <w:jc w:val="center"/>
              <w:rPr>
                <w:rFonts w:ascii="Arial" w:hAnsi="Arial" w:cs="Arial"/>
              </w:rPr>
            </w:pPr>
            <w:r w:rsidRPr="00BD7C02">
              <w:rPr>
                <w:rFonts w:ascii="宋体" w:hAnsi="宋体" w:cs="Arial"/>
                <w:kern w:val="0"/>
              </w:rPr>
              <w:t>±</w:t>
            </w:r>
            <w:r w:rsidRPr="003B41CD">
              <w:rPr>
                <w:rFonts w:ascii="Arial" w:hAnsi="Arial" w:cs="Arial"/>
              </w:rPr>
              <w:t>20</w:t>
            </w:r>
          </w:p>
        </w:tc>
        <w:tc>
          <w:tcPr>
            <w:tcW w:w="1875" w:type="dxa"/>
            <w:shd w:val="clear" w:color="auto" w:fill="auto"/>
            <w:vAlign w:val="center"/>
          </w:tcPr>
          <w:p w:rsidR="00123CF6" w:rsidRPr="003B41CD" w:rsidRDefault="00123CF6" w:rsidP="002C433C">
            <w:pPr>
              <w:ind w:firstLineChars="0" w:firstLine="0"/>
              <w:jc w:val="center"/>
              <w:rPr>
                <w:rFonts w:ascii="Arial" w:hAnsi="Arial" w:cs="Arial"/>
              </w:rPr>
            </w:pPr>
            <w:bookmarkStart w:id="26" w:name="OLE_LINK6"/>
            <w:bookmarkStart w:id="27" w:name="OLE_LINK7"/>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bookmarkEnd w:id="26"/>
            <w:bookmarkEnd w:id="27"/>
            <w:proofErr w:type="spellEnd"/>
          </w:p>
        </w:tc>
      </w:tr>
      <w:tr w:rsidR="00123CF6" w:rsidRPr="003B41CD" w:rsidTr="00F117E0">
        <w:trPr>
          <w:trHeight w:val="256"/>
        </w:trPr>
        <w:tc>
          <w:tcPr>
            <w:tcW w:w="1838" w:type="dxa"/>
            <w:vMerge/>
            <w:tcBorders>
              <w:bottom w:val="single" w:sz="4" w:space="0" w:color="auto"/>
            </w:tcBorders>
            <w:shd w:val="clear" w:color="auto" w:fill="auto"/>
            <w:vAlign w:val="center"/>
          </w:tcPr>
          <w:p w:rsidR="00123CF6" w:rsidRPr="003B41CD" w:rsidRDefault="00123CF6" w:rsidP="002C433C">
            <w:pPr>
              <w:ind w:firstLineChars="0" w:firstLine="0"/>
              <w:jc w:val="center"/>
              <w:rPr>
                <w:rFonts w:ascii="Arial" w:hAnsi="Arial" w:cs="Arial"/>
              </w:rPr>
            </w:pPr>
          </w:p>
        </w:tc>
        <w:tc>
          <w:tcPr>
            <w:tcW w:w="4253" w:type="dxa"/>
            <w:gridSpan w:val="2"/>
            <w:tcBorders>
              <w:bottom w:val="single" w:sz="4" w:space="0" w:color="auto"/>
            </w:tcBorders>
            <w:shd w:val="clear" w:color="auto" w:fill="auto"/>
            <w:vAlign w:val="center"/>
          </w:tcPr>
          <w:p w:rsidR="00123CF6" w:rsidRPr="003B41CD" w:rsidRDefault="002F033D" w:rsidP="002C433C">
            <w:pPr>
              <w:ind w:firstLineChars="0" w:firstLine="0"/>
              <w:jc w:val="center"/>
              <w:rPr>
                <w:rFonts w:ascii="Arial" w:hAnsi="Arial" w:cs="Arial"/>
              </w:rPr>
            </w:pPr>
            <w:r w:rsidRPr="003B41CD">
              <w:rPr>
                <w:rFonts w:ascii="Arial" w:hAnsi="Arial" w:cs="Arial"/>
              </w:rPr>
              <w:t>异丁烯</w:t>
            </w:r>
            <w:r w:rsidR="004D0639" w:rsidRPr="003B41CD">
              <w:rPr>
                <w:rFonts w:ascii="Arial" w:hAnsi="Arial" w:cs="Arial"/>
              </w:rPr>
              <w:t>2</w:t>
            </w:r>
            <w:r w:rsidR="006D75E8" w:rsidRPr="003B41CD">
              <w:rPr>
                <w:rFonts w:ascii="Arial" w:hAnsi="Arial" w:cs="Arial"/>
              </w:rPr>
              <w:t xml:space="preserve">00 </w:t>
            </w:r>
            <w:proofErr w:type="spellStart"/>
            <w:r w:rsidR="006D75E8" w:rsidRPr="003B41CD">
              <w:rPr>
                <w:rFonts w:ascii="Arial" w:hAnsi="Arial" w:cs="Arial"/>
              </w:rPr>
              <w:t>nmol</w:t>
            </w:r>
            <w:proofErr w:type="spellEnd"/>
            <w:r w:rsidR="006D75E8" w:rsidRPr="003B41CD">
              <w:rPr>
                <w:rFonts w:ascii="Arial" w:hAnsi="Arial" w:cs="Arial"/>
              </w:rPr>
              <w:t>/</w:t>
            </w:r>
            <w:proofErr w:type="spellStart"/>
            <w:r w:rsidR="006D75E8" w:rsidRPr="003B41CD">
              <w:rPr>
                <w:rFonts w:ascii="Arial" w:hAnsi="Arial" w:cs="Arial"/>
              </w:rPr>
              <w:t>mol</w:t>
            </w:r>
            <w:proofErr w:type="spellEnd"/>
          </w:p>
        </w:tc>
        <w:tc>
          <w:tcPr>
            <w:tcW w:w="1701" w:type="dxa"/>
            <w:tcBorders>
              <w:bottom w:val="single" w:sz="4" w:space="0" w:color="auto"/>
            </w:tcBorders>
            <w:shd w:val="clear" w:color="auto" w:fill="auto"/>
            <w:vAlign w:val="center"/>
          </w:tcPr>
          <w:p w:rsidR="00123CF6" w:rsidRPr="003B41CD" w:rsidRDefault="00D06136" w:rsidP="002C433C">
            <w:pPr>
              <w:ind w:firstLineChars="0" w:firstLine="0"/>
              <w:jc w:val="center"/>
              <w:rPr>
                <w:rFonts w:ascii="Arial" w:hAnsi="Arial" w:cs="Arial"/>
              </w:rPr>
            </w:pPr>
            <w:r w:rsidRPr="00BD7C02">
              <w:rPr>
                <w:rFonts w:ascii="宋体" w:hAnsi="宋体" w:cs="Arial"/>
                <w:kern w:val="0"/>
              </w:rPr>
              <w:t>±</w:t>
            </w:r>
            <w:r w:rsidRPr="003B41CD">
              <w:rPr>
                <w:rFonts w:ascii="Arial" w:hAnsi="Arial" w:cs="Arial"/>
              </w:rPr>
              <w:t>50</w:t>
            </w:r>
          </w:p>
        </w:tc>
        <w:tc>
          <w:tcPr>
            <w:tcW w:w="1875" w:type="dxa"/>
            <w:tcBorders>
              <w:bottom w:val="single" w:sz="4" w:space="0" w:color="auto"/>
            </w:tcBorders>
            <w:shd w:val="clear" w:color="auto" w:fill="auto"/>
            <w:vAlign w:val="center"/>
          </w:tcPr>
          <w:p w:rsidR="00123CF6" w:rsidRPr="003B41CD" w:rsidRDefault="00D06136" w:rsidP="002C433C">
            <w:pPr>
              <w:ind w:firstLineChars="0" w:firstLine="0"/>
              <w:jc w:val="center"/>
              <w:rPr>
                <w:rFonts w:ascii="Arial" w:hAnsi="Arial" w:cs="Arial"/>
              </w:rPr>
            </w:pP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p>
        </w:tc>
      </w:tr>
      <w:tr w:rsidR="00123CF6" w:rsidRPr="003B41CD" w:rsidTr="002E5102">
        <w:trPr>
          <w:trHeight w:val="340"/>
        </w:trPr>
        <w:tc>
          <w:tcPr>
            <w:tcW w:w="9667" w:type="dxa"/>
            <w:gridSpan w:val="5"/>
            <w:tcBorders>
              <w:bottom w:val="single" w:sz="4" w:space="0" w:color="auto"/>
            </w:tcBorders>
            <w:shd w:val="clear" w:color="auto" w:fill="auto"/>
            <w:vAlign w:val="center"/>
          </w:tcPr>
          <w:p w:rsidR="00123CF6" w:rsidRPr="003B41CD" w:rsidRDefault="00123CF6" w:rsidP="002C433C">
            <w:pPr>
              <w:ind w:firstLineChars="0" w:firstLine="0"/>
              <w:jc w:val="center"/>
              <w:rPr>
                <w:rFonts w:ascii="Arial" w:hAnsi="Arial" w:cs="Arial"/>
                <w:b/>
                <w:bCs/>
              </w:rPr>
            </w:pPr>
            <w:r w:rsidRPr="003B41CD">
              <w:rPr>
                <w:rFonts w:ascii="Arial" w:hAnsi="Arial" w:cs="Arial"/>
                <w:b/>
                <w:bCs/>
              </w:rPr>
              <w:t>室外环境指标</w:t>
            </w:r>
          </w:p>
        </w:tc>
      </w:tr>
      <w:tr w:rsidR="00123CF6" w:rsidRPr="003B41CD" w:rsidTr="00F117E0">
        <w:trPr>
          <w:trHeight w:val="256"/>
        </w:trPr>
        <w:tc>
          <w:tcPr>
            <w:tcW w:w="60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23CF6" w:rsidRPr="003B41CD" w:rsidRDefault="005B3B43" w:rsidP="002C433C">
            <w:pPr>
              <w:ind w:firstLineChars="0" w:firstLine="0"/>
              <w:jc w:val="center"/>
              <w:rPr>
                <w:rFonts w:ascii="Arial" w:hAnsi="Arial" w:cs="Arial"/>
                <w:color w:val="000000" w:themeColor="text1"/>
              </w:rPr>
            </w:pPr>
            <w:r w:rsidRPr="003B41CD">
              <w:rPr>
                <w:rFonts w:ascii="Arial" w:hAnsi="Arial" w:cs="Arial"/>
                <w:color w:val="000000" w:themeColor="text1"/>
              </w:rPr>
              <w:t>现场</w:t>
            </w:r>
            <w:r w:rsidR="002E0799" w:rsidRPr="003B41CD">
              <w:rPr>
                <w:rFonts w:ascii="Arial" w:hAnsi="Arial" w:cs="Arial"/>
                <w:color w:val="000000" w:themeColor="text1"/>
              </w:rPr>
              <w:t>测试</w:t>
            </w:r>
            <w:r w:rsidR="00123CF6" w:rsidRPr="003B41CD">
              <w:rPr>
                <w:rFonts w:ascii="Arial" w:hAnsi="Arial" w:cs="Arial"/>
                <w:color w:val="000000" w:themeColor="text1"/>
              </w:rPr>
              <w:t>设备间</w:t>
            </w:r>
            <w:r w:rsidRPr="003B41CD">
              <w:rPr>
                <w:rFonts w:ascii="Arial" w:hAnsi="Arial" w:cs="Arial"/>
                <w:color w:val="000000" w:themeColor="text1"/>
              </w:rPr>
              <w:t>平行性</w:t>
            </w:r>
            <w:r w:rsidR="00516708" w:rsidRPr="003B41CD">
              <w:rPr>
                <w:rFonts w:ascii="Arial" w:hAnsi="Arial" w:cs="Arial"/>
                <w:color w:val="000000" w:themeColor="text1"/>
              </w:rPr>
              <w:t>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23CF6" w:rsidRPr="003B41CD" w:rsidRDefault="00203E0E" w:rsidP="002C433C">
            <w:pPr>
              <w:ind w:firstLineChars="0" w:firstLine="0"/>
              <w:jc w:val="center"/>
              <w:rPr>
                <w:rFonts w:ascii="Arial" w:hAnsi="Arial" w:cs="Arial"/>
                <w:color w:val="000000" w:themeColor="text1"/>
              </w:rPr>
            </w:pPr>
            <w:r w:rsidRPr="003B41CD">
              <w:rPr>
                <w:rFonts w:ascii="Arial" w:hAnsi="Arial" w:cs="Arial"/>
                <w:color w:val="000000" w:themeColor="text1"/>
              </w:rPr>
              <w:t>2</w:t>
            </w:r>
            <w:r w:rsidR="00516708" w:rsidRPr="003B41CD">
              <w:rPr>
                <w:rFonts w:ascii="Arial" w:hAnsi="Arial" w:cs="Arial"/>
                <w:color w:val="000000" w:themeColor="text1"/>
              </w:rPr>
              <w:t>0%</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w:t>
            </w:r>
          </w:p>
        </w:tc>
      </w:tr>
      <w:tr w:rsidR="00F30300" w:rsidRPr="003B41CD" w:rsidTr="00F117E0">
        <w:trPr>
          <w:trHeight w:val="249"/>
        </w:trPr>
        <w:tc>
          <w:tcPr>
            <w:tcW w:w="6091" w:type="dxa"/>
            <w:gridSpan w:val="3"/>
            <w:tcBorders>
              <w:top w:val="single" w:sz="4" w:space="0" w:color="auto"/>
            </w:tcBorders>
            <w:shd w:val="clear" w:color="auto" w:fill="auto"/>
            <w:vAlign w:val="center"/>
          </w:tcPr>
          <w:p w:rsidR="00F30300" w:rsidRPr="003B41CD" w:rsidRDefault="004F5ABA" w:rsidP="002C433C">
            <w:pPr>
              <w:ind w:firstLineChars="0" w:firstLine="0"/>
              <w:jc w:val="center"/>
              <w:rPr>
                <w:rFonts w:ascii="Arial" w:hAnsi="Arial" w:cs="Arial"/>
              </w:rPr>
            </w:pPr>
            <w:r w:rsidRPr="003B41CD">
              <w:rPr>
                <w:rFonts w:ascii="Arial" w:hAnsi="Arial" w:cs="Arial"/>
                <w:color w:val="000000" w:themeColor="text1"/>
              </w:rPr>
              <w:t>现场测试</w:t>
            </w:r>
            <w:r>
              <w:rPr>
                <w:rFonts w:ascii="Arial" w:hAnsi="Arial" w:cs="Arial" w:hint="eastAsia"/>
                <w:color w:val="000000" w:themeColor="text1"/>
              </w:rPr>
              <w:t>设备</w:t>
            </w:r>
            <w:r w:rsidR="00F30300" w:rsidRPr="003B41CD">
              <w:rPr>
                <w:rFonts w:ascii="Arial" w:hAnsi="Arial" w:cs="Arial"/>
              </w:rPr>
              <w:t>与标准设备相关性</w:t>
            </w:r>
            <w:r w:rsidR="00CD18D6" w:rsidRPr="003B41CD">
              <w:rPr>
                <w:rFonts w:ascii="Arial" w:hAnsi="Arial" w:cs="Arial"/>
              </w:rPr>
              <w:t>R</w:t>
            </w:r>
          </w:p>
        </w:tc>
        <w:tc>
          <w:tcPr>
            <w:tcW w:w="1701" w:type="dxa"/>
            <w:tcBorders>
              <w:top w:val="single" w:sz="4" w:space="0" w:color="auto"/>
            </w:tcBorders>
            <w:shd w:val="clear" w:color="auto" w:fill="auto"/>
            <w:vAlign w:val="center"/>
          </w:tcPr>
          <w:p w:rsidR="00F30300" w:rsidRPr="003B41CD" w:rsidRDefault="00CD18D6" w:rsidP="002C433C">
            <w:pPr>
              <w:ind w:firstLineChars="0" w:firstLine="0"/>
              <w:jc w:val="center"/>
              <w:rPr>
                <w:rFonts w:ascii="Arial" w:hAnsi="Arial" w:cs="Arial"/>
              </w:rPr>
            </w:pPr>
            <w:r w:rsidRPr="00BD7C02">
              <w:rPr>
                <w:rFonts w:ascii="宋体" w:hAnsi="宋体" w:cs="Arial"/>
              </w:rPr>
              <w:t>≥</w:t>
            </w:r>
            <w:r w:rsidRPr="003B41CD">
              <w:rPr>
                <w:rFonts w:ascii="Arial" w:hAnsi="Arial" w:cs="Arial"/>
              </w:rPr>
              <w:t>0.</w:t>
            </w:r>
            <w:r w:rsidR="00915AB0">
              <w:rPr>
                <w:rFonts w:ascii="Arial" w:hAnsi="Arial" w:cs="Arial"/>
              </w:rPr>
              <w:t>8</w:t>
            </w:r>
          </w:p>
        </w:tc>
        <w:tc>
          <w:tcPr>
            <w:tcW w:w="1875" w:type="dxa"/>
            <w:tcBorders>
              <w:top w:val="single" w:sz="4" w:space="0" w:color="auto"/>
            </w:tcBorders>
            <w:shd w:val="clear" w:color="auto" w:fill="auto"/>
            <w:vAlign w:val="center"/>
          </w:tcPr>
          <w:p w:rsidR="00F30300" w:rsidRPr="003B41CD" w:rsidRDefault="0008660C" w:rsidP="002C433C">
            <w:pPr>
              <w:ind w:firstLineChars="0" w:firstLine="0"/>
              <w:jc w:val="center"/>
              <w:rPr>
                <w:rFonts w:ascii="Arial" w:hAnsi="Arial" w:cs="Arial"/>
              </w:rPr>
            </w:pPr>
            <w:r w:rsidRPr="003B41CD">
              <w:rPr>
                <w:rFonts w:ascii="Arial" w:hAnsi="Arial" w:cs="Arial"/>
              </w:rPr>
              <w:t>/</w:t>
            </w:r>
          </w:p>
        </w:tc>
      </w:tr>
      <w:tr w:rsidR="00123CF6" w:rsidRPr="003B41CD" w:rsidTr="00F117E0">
        <w:trPr>
          <w:trHeight w:val="256"/>
        </w:trPr>
        <w:tc>
          <w:tcPr>
            <w:tcW w:w="6091" w:type="dxa"/>
            <w:gridSpan w:val="3"/>
            <w:tcBorders>
              <w:top w:val="single" w:sz="4" w:space="0" w:color="auto"/>
            </w:tcBorders>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数据</w:t>
            </w:r>
            <w:r w:rsidR="008E15F7">
              <w:rPr>
                <w:rFonts w:ascii="Arial" w:hAnsi="Arial" w:cs="Arial" w:hint="eastAsia"/>
              </w:rPr>
              <w:t>捕集</w:t>
            </w:r>
            <w:r w:rsidRPr="003B41CD">
              <w:rPr>
                <w:rFonts w:ascii="Arial" w:hAnsi="Arial" w:cs="Arial"/>
              </w:rPr>
              <w:t>率</w:t>
            </w:r>
          </w:p>
        </w:tc>
        <w:tc>
          <w:tcPr>
            <w:tcW w:w="1701" w:type="dxa"/>
            <w:tcBorders>
              <w:top w:val="single" w:sz="4" w:space="0" w:color="auto"/>
            </w:tcBorders>
            <w:shd w:val="clear" w:color="auto" w:fill="auto"/>
            <w:vAlign w:val="center"/>
          </w:tcPr>
          <w:p w:rsidR="00123CF6" w:rsidRPr="003B41CD" w:rsidRDefault="00B50F90" w:rsidP="002C433C">
            <w:pPr>
              <w:ind w:firstLineChars="0" w:firstLine="0"/>
              <w:jc w:val="center"/>
              <w:rPr>
                <w:rFonts w:ascii="Arial" w:hAnsi="Arial" w:cs="Arial"/>
              </w:rPr>
            </w:pPr>
            <w:r>
              <w:rPr>
                <w:rFonts w:ascii="Arial" w:hAnsi="Arial" w:cs="Arial"/>
              </w:rPr>
              <w:t>9</w:t>
            </w:r>
            <w:r w:rsidR="00123CF6" w:rsidRPr="003B41CD">
              <w:rPr>
                <w:rFonts w:ascii="Arial" w:hAnsi="Arial" w:cs="Arial"/>
              </w:rPr>
              <w:t>0%</w:t>
            </w:r>
          </w:p>
        </w:tc>
        <w:tc>
          <w:tcPr>
            <w:tcW w:w="1875" w:type="dxa"/>
            <w:tcBorders>
              <w:top w:val="single" w:sz="4" w:space="0" w:color="auto"/>
            </w:tcBorders>
            <w:shd w:val="clear" w:color="auto" w:fill="auto"/>
            <w:vAlign w:val="center"/>
          </w:tcPr>
          <w:p w:rsidR="00123CF6" w:rsidRPr="003B41CD" w:rsidRDefault="00123CF6" w:rsidP="002C433C">
            <w:pPr>
              <w:ind w:firstLineChars="0" w:firstLine="0"/>
              <w:jc w:val="center"/>
              <w:rPr>
                <w:rFonts w:ascii="Arial" w:hAnsi="Arial" w:cs="Arial"/>
              </w:rPr>
            </w:pPr>
            <w:r w:rsidRPr="003B41CD">
              <w:rPr>
                <w:rFonts w:ascii="Arial" w:hAnsi="Arial" w:cs="Arial"/>
              </w:rPr>
              <w:t>/</w:t>
            </w:r>
          </w:p>
        </w:tc>
      </w:tr>
    </w:tbl>
    <w:p w:rsidR="005B56DF" w:rsidRPr="00AE36DA" w:rsidRDefault="00DE1017" w:rsidP="00606236">
      <w:pPr>
        <w:pStyle w:val="1"/>
        <w:spacing w:before="326" w:after="326"/>
        <w:rPr>
          <w:rFonts w:cs="Arial"/>
        </w:rPr>
      </w:pPr>
      <w:bookmarkStart w:id="28" w:name="_Toc95920980"/>
      <w:r w:rsidRPr="00AE36DA">
        <w:rPr>
          <w:rFonts w:cs="Arial" w:hint="eastAsia"/>
        </w:rPr>
        <w:lastRenderedPageBreak/>
        <w:t>设备</w:t>
      </w:r>
      <w:r w:rsidRPr="00AE36DA">
        <w:rPr>
          <w:rFonts w:cs="Arial"/>
        </w:rPr>
        <w:t>验收</w:t>
      </w:r>
      <w:bookmarkEnd w:id="28"/>
    </w:p>
    <w:p w:rsidR="0078391C" w:rsidRPr="00AE36DA" w:rsidRDefault="00DE1017" w:rsidP="0078391C">
      <w:pPr>
        <w:ind w:firstLine="420"/>
        <w:rPr>
          <w:rFonts w:ascii="Arial" w:hAnsi="Arial" w:cs="Arial"/>
        </w:rPr>
      </w:pPr>
      <w:r w:rsidRPr="00AE36DA">
        <w:rPr>
          <w:rFonts w:ascii="Arial" w:hAnsi="Arial" w:cs="Arial" w:hint="eastAsia"/>
        </w:rPr>
        <w:t>设备</w:t>
      </w:r>
      <w:r w:rsidR="0078391C" w:rsidRPr="00AE36DA">
        <w:rPr>
          <w:rFonts w:ascii="Arial" w:hAnsi="Arial" w:cs="Arial"/>
        </w:rPr>
        <w:t>验收</w:t>
      </w:r>
      <w:r w:rsidR="002F4CDE" w:rsidRPr="00AE36DA">
        <w:rPr>
          <w:rFonts w:ascii="Arial" w:hAnsi="Arial" w:cs="Arial"/>
        </w:rPr>
        <w:t>包括实验室指标验收和现场运行</w:t>
      </w:r>
      <w:r w:rsidR="00880A7C" w:rsidRPr="00AE36DA">
        <w:rPr>
          <w:rFonts w:ascii="Arial" w:hAnsi="Arial" w:cs="Arial"/>
        </w:rPr>
        <w:t>指标</w:t>
      </w:r>
      <w:r w:rsidR="002F4CDE" w:rsidRPr="00AE36DA">
        <w:rPr>
          <w:rFonts w:ascii="Arial" w:hAnsi="Arial" w:cs="Arial"/>
        </w:rPr>
        <w:t>验收</w:t>
      </w:r>
      <w:r w:rsidR="0078391C" w:rsidRPr="00AE36DA">
        <w:rPr>
          <w:rFonts w:ascii="Arial" w:hAnsi="Arial" w:cs="Arial"/>
        </w:rPr>
        <w:t>。</w:t>
      </w:r>
      <w:r w:rsidR="005B3B43" w:rsidRPr="00AE36DA">
        <w:rPr>
          <w:rFonts w:ascii="Arial" w:hAnsi="Arial" w:cs="Arial"/>
        </w:rPr>
        <w:t>验收完成后</w:t>
      </w:r>
      <w:r w:rsidR="0078391C" w:rsidRPr="00AE36DA">
        <w:rPr>
          <w:rFonts w:ascii="Arial" w:hAnsi="Arial" w:cs="Arial"/>
        </w:rPr>
        <w:t>安装调试。</w:t>
      </w:r>
    </w:p>
    <w:p w:rsidR="00A92A17" w:rsidRPr="00AE36DA" w:rsidRDefault="00A92A17" w:rsidP="00A92A17">
      <w:pPr>
        <w:ind w:firstLine="420"/>
        <w:rPr>
          <w:rFonts w:ascii="Arial" w:hAnsi="Arial" w:cs="Arial"/>
        </w:rPr>
      </w:pPr>
      <w:r w:rsidRPr="00AE36DA">
        <w:rPr>
          <w:rFonts w:ascii="Arial" w:hAnsi="Arial" w:cs="Arial"/>
        </w:rPr>
        <w:t>验收</w:t>
      </w:r>
      <w:r w:rsidR="003D57CD" w:rsidRPr="00AE36DA">
        <w:rPr>
          <w:rFonts w:ascii="Arial" w:hAnsi="Arial" w:cs="Arial"/>
        </w:rPr>
        <w:t>前</w:t>
      </w:r>
      <w:r w:rsidR="0078391C" w:rsidRPr="00AE36DA">
        <w:rPr>
          <w:rFonts w:ascii="Arial" w:hAnsi="Arial" w:cs="Arial"/>
        </w:rPr>
        <w:t>设备商</w:t>
      </w:r>
      <w:r w:rsidR="00C14A06" w:rsidRPr="00AE36DA">
        <w:rPr>
          <w:rFonts w:ascii="Arial" w:hAnsi="Arial" w:cs="Arial"/>
        </w:rPr>
        <w:t>准备资料：</w:t>
      </w:r>
    </w:p>
    <w:p w:rsidR="00A92A17" w:rsidRPr="00AE36DA" w:rsidRDefault="00A92A17" w:rsidP="00A92A17">
      <w:pPr>
        <w:ind w:firstLine="420"/>
        <w:rPr>
          <w:rFonts w:ascii="Arial" w:hAnsi="Arial" w:cs="Arial"/>
        </w:rPr>
      </w:pPr>
      <w:r w:rsidRPr="00AE36DA">
        <w:rPr>
          <w:rFonts w:ascii="Arial" w:hAnsi="Arial" w:cs="Arial"/>
        </w:rPr>
        <w:t xml:space="preserve">a) </w:t>
      </w:r>
      <w:r w:rsidRPr="00AE36DA">
        <w:rPr>
          <w:rFonts w:ascii="Arial" w:hAnsi="Arial" w:cs="Arial"/>
        </w:rPr>
        <w:t>提供相关设备出厂检验合格证；</w:t>
      </w:r>
    </w:p>
    <w:p w:rsidR="00A92A17" w:rsidRPr="00AE36DA" w:rsidRDefault="00A92A17" w:rsidP="00A92A17">
      <w:pPr>
        <w:ind w:firstLine="420"/>
        <w:rPr>
          <w:rFonts w:ascii="Arial" w:hAnsi="Arial" w:cs="Arial"/>
        </w:rPr>
      </w:pPr>
      <w:r w:rsidRPr="00AE36DA">
        <w:rPr>
          <w:rFonts w:ascii="Arial" w:hAnsi="Arial" w:cs="Arial"/>
        </w:rPr>
        <w:t xml:space="preserve">b) </w:t>
      </w:r>
      <w:r w:rsidR="00EC7DA3" w:rsidRPr="00AE36DA">
        <w:rPr>
          <w:rFonts w:ascii="Arial" w:hAnsi="Arial" w:cs="Arial"/>
        </w:rPr>
        <w:t>提供监测系统质量控制和操作规范类资料；</w:t>
      </w:r>
    </w:p>
    <w:p w:rsidR="006B4686" w:rsidRPr="00AE36DA" w:rsidRDefault="006B4686" w:rsidP="003D57CD">
      <w:pPr>
        <w:pStyle w:val="2"/>
        <w:spacing w:before="163" w:after="163"/>
        <w:rPr>
          <w:rFonts w:cs="Arial"/>
        </w:rPr>
      </w:pPr>
      <w:r w:rsidRPr="00AE36DA">
        <w:rPr>
          <w:rFonts w:cs="Arial"/>
        </w:rPr>
        <w:t>性能指标验收</w:t>
      </w:r>
    </w:p>
    <w:p w:rsidR="00CD18D6" w:rsidRPr="003B41CD" w:rsidRDefault="00CD18D6" w:rsidP="00CD18D6">
      <w:pPr>
        <w:pStyle w:val="3"/>
        <w:rPr>
          <w:rFonts w:eastAsia="黑体" w:cs="Arial"/>
        </w:rPr>
      </w:pPr>
      <w:r w:rsidRPr="003B41CD">
        <w:rPr>
          <w:rFonts w:eastAsia="黑体" w:cs="Arial"/>
        </w:rPr>
        <w:t>抽样原则</w:t>
      </w:r>
    </w:p>
    <w:p w:rsidR="00CD18D6" w:rsidRPr="003B41CD" w:rsidRDefault="00CD18D6" w:rsidP="00CD18D6">
      <w:pPr>
        <w:ind w:firstLine="420"/>
        <w:rPr>
          <w:rFonts w:ascii="Arial" w:hAnsi="Arial" w:cs="Arial"/>
        </w:rPr>
      </w:pPr>
      <w:r w:rsidRPr="00AE36DA">
        <w:rPr>
          <w:rFonts w:ascii="Arial" w:hAnsi="Arial" w:cs="Arial"/>
        </w:rPr>
        <w:t>设备</w:t>
      </w:r>
      <w:r w:rsidRPr="003B41CD">
        <w:rPr>
          <w:rFonts w:ascii="Arial" w:hAnsi="Arial" w:cs="Arial"/>
        </w:rPr>
        <w:t>验收时应采用抽样检验的方式</w:t>
      </w:r>
      <w:r w:rsidR="0088641B">
        <w:rPr>
          <w:rFonts w:ascii="Arial" w:hAnsi="Arial" w:cs="Arial" w:hint="eastAsia"/>
        </w:rPr>
        <w:t>。总数量≤</w:t>
      </w:r>
      <w:r w:rsidR="0088641B">
        <w:rPr>
          <w:rFonts w:ascii="Arial" w:hAnsi="Arial" w:cs="Arial" w:hint="eastAsia"/>
        </w:rPr>
        <w:t>3</w:t>
      </w:r>
      <w:r w:rsidR="0088641B">
        <w:rPr>
          <w:rFonts w:ascii="Arial" w:hAnsi="Arial" w:cs="Arial"/>
        </w:rPr>
        <w:t>0</w:t>
      </w:r>
      <w:r w:rsidR="0088641B">
        <w:rPr>
          <w:rFonts w:ascii="Arial" w:hAnsi="Arial" w:cs="Arial" w:hint="eastAsia"/>
        </w:rPr>
        <w:t>台时，抽取</w:t>
      </w:r>
      <w:r w:rsidR="0088641B">
        <w:rPr>
          <w:rFonts w:ascii="Arial" w:hAnsi="Arial" w:cs="Arial" w:hint="eastAsia"/>
        </w:rPr>
        <w:t>3</w:t>
      </w:r>
      <w:r w:rsidR="0088641B">
        <w:rPr>
          <w:rFonts w:ascii="Arial" w:hAnsi="Arial" w:cs="Arial" w:hint="eastAsia"/>
        </w:rPr>
        <w:t>台；总数量＞</w:t>
      </w:r>
      <w:r w:rsidR="0088641B">
        <w:rPr>
          <w:rFonts w:ascii="Arial" w:hAnsi="Arial" w:cs="Arial" w:hint="eastAsia"/>
        </w:rPr>
        <w:t>3</w:t>
      </w:r>
      <w:r w:rsidR="0088641B">
        <w:rPr>
          <w:rFonts w:ascii="Arial" w:hAnsi="Arial" w:cs="Arial"/>
        </w:rPr>
        <w:t>0</w:t>
      </w:r>
      <w:r w:rsidR="0088641B">
        <w:rPr>
          <w:rFonts w:ascii="Arial" w:hAnsi="Arial" w:cs="Arial" w:hint="eastAsia"/>
        </w:rPr>
        <w:t>台时，</w:t>
      </w:r>
      <w:r w:rsidRPr="003B41CD">
        <w:rPr>
          <w:rFonts w:ascii="Arial" w:hAnsi="Arial" w:cs="Arial"/>
        </w:rPr>
        <w:t>抽取比例</w:t>
      </w:r>
      <w:r w:rsidRPr="003B41CD">
        <w:rPr>
          <w:rFonts w:ascii="宋体" w:hAnsi="宋体" w:cs="Arial"/>
        </w:rPr>
        <w:t>≥</w:t>
      </w:r>
      <w:r w:rsidRPr="003B41CD">
        <w:rPr>
          <w:rFonts w:ascii="Arial" w:hAnsi="Arial" w:cs="Arial"/>
        </w:rPr>
        <w:t>10%</w:t>
      </w:r>
      <w:r w:rsidRPr="003B41CD">
        <w:rPr>
          <w:rFonts w:ascii="Arial" w:hAnsi="Arial" w:cs="Arial"/>
        </w:rPr>
        <w:t>。</w:t>
      </w:r>
    </w:p>
    <w:p w:rsidR="00E64DD5" w:rsidRPr="003B41CD" w:rsidRDefault="0078391C" w:rsidP="003D57CD">
      <w:pPr>
        <w:pStyle w:val="3"/>
        <w:rPr>
          <w:rFonts w:eastAsia="黑体" w:cs="Arial"/>
        </w:rPr>
      </w:pPr>
      <w:r w:rsidRPr="003B41CD">
        <w:rPr>
          <w:rFonts w:eastAsia="黑体" w:cs="Arial"/>
        </w:rPr>
        <w:t>实验室</w:t>
      </w:r>
      <w:r w:rsidR="00E64DD5" w:rsidRPr="003B41CD">
        <w:rPr>
          <w:rFonts w:eastAsia="黑体" w:cs="Arial"/>
        </w:rPr>
        <w:t>验收指标及判定规则</w:t>
      </w:r>
    </w:p>
    <w:p w:rsidR="00D97AC0" w:rsidRDefault="0007125D" w:rsidP="00D97AC0">
      <w:pPr>
        <w:ind w:firstLine="420"/>
        <w:rPr>
          <w:rFonts w:ascii="Arial" w:hAnsi="Arial" w:cs="Arial"/>
        </w:rPr>
      </w:pPr>
      <w:r w:rsidRPr="003B41CD">
        <w:rPr>
          <w:rFonts w:ascii="Arial" w:hAnsi="Arial" w:cs="Arial"/>
        </w:rPr>
        <w:t>实验室</w:t>
      </w:r>
      <w:r w:rsidR="007E56A4" w:rsidRPr="003B41CD">
        <w:rPr>
          <w:rFonts w:ascii="Arial" w:hAnsi="Arial" w:cs="Arial"/>
        </w:rPr>
        <w:t>验收指标</w:t>
      </w:r>
      <w:r w:rsidR="00EC7DA3" w:rsidRPr="003B41CD">
        <w:rPr>
          <w:rFonts w:ascii="Arial" w:hAnsi="Arial" w:cs="Arial"/>
        </w:rPr>
        <w:t>和要求按照</w:t>
      </w:r>
      <w:r w:rsidR="002841FE" w:rsidRPr="002841FE">
        <w:rPr>
          <w:rFonts w:ascii="Arial" w:hAnsi="Arial" w:cs="Arial" w:hint="eastAsia"/>
        </w:rPr>
        <w:t>第</w:t>
      </w:r>
      <w:r w:rsidR="002841FE" w:rsidRPr="002841FE">
        <w:rPr>
          <w:rFonts w:ascii="Arial" w:hAnsi="Arial" w:cs="Arial" w:hint="eastAsia"/>
        </w:rPr>
        <w:t>6</w:t>
      </w:r>
      <w:r w:rsidR="002841FE" w:rsidRPr="002841FE">
        <w:rPr>
          <w:rFonts w:ascii="Arial" w:hAnsi="Arial" w:cs="Arial" w:hint="eastAsia"/>
        </w:rPr>
        <w:t>章表</w:t>
      </w:r>
      <w:r w:rsidR="002841FE" w:rsidRPr="002841FE">
        <w:rPr>
          <w:rFonts w:ascii="Arial" w:hAnsi="Arial" w:cs="Arial" w:hint="eastAsia"/>
        </w:rPr>
        <w:t xml:space="preserve">1 </w:t>
      </w:r>
      <w:r w:rsidR="002841FE" w:rsidRPr="002841FE">
        <w:rPr>
          <w:rFonts w:ascii="Arial" w:hAnsi="Arial" w:cs="Arial" w:hint="eastAsia"/>
        </w:rPr>
        <w:t>技术指标</w:t>
      </w:r>
      <w:r w:rsidR="002841FE">
        <w:rPr>
          <w:rFonts w:ascii="Arial" w:hAnsi="Arial" w:cs="Arial" w:hint="eastAsia"/>
        </w:rPr>
        <w:t>中</w:t>
      </w:r>
      <w:r w:rsidR="00EC7DA3" w:rsidRPr="003B41CD">
        <w:rPr>
          <w:rFonts w:ascii="Arial" w:hAnsi="Arial" w:cs="Arial"/>
        </w:rPr>
        <w:t>规定的内容，</w:t>
      </w:r>
      <w:r w:rsidR="00C14A06" w:rsidRPr="003B41CD">
        <w:rPr>
          <w:rFonts w:ascii="Arial" w:hAnsi="Arial" w:cs="Arial"/>
        </w:rPr>
        <w:t>测试方法</w:t>
      </w:r>
      <w:r w:rsidR="00EC7DA3" w:rsidRPr="003B41CD">
        <w:rPr>
          <w:rFonts w:ascii="Arial" w:hAnsi="Arial" w:cs="Arial"/>
        </w:rPr>
        <w:t>按照</w:t>
      </w:r>
      <w:r w:rsidR="00DE1017">
        <w:rPr>
          <w:rFonts w:ascii="Arial" w:hAnsi="Arial" w:cs="Arial" w:hint="eastAsia"/>
        </w:rPr>
        <w:t>附录</w:t>
      </w:r>
      <w:r w:rsidR="002F4CDE" w:rsidRPr="003B41CD">
        <w:rPr>
          <w:rFonts w:ascii="Arial" w:hAnsi="Arial" w:cs="Arial"/>
        </w:rPr>
        <w:t>执行</w:t>
      </w:r>
      <w:r w:rsidR="007E56A4" w:rsidRPr="003B41CD">
        <w:rPr>
          <w:rFonts w:ascii="Arial" w:hAnsi="Arial" w:cs="Arial"/>
        </w:rPr>
        <w:t>。</w:t>
      </w:r>
    </w:p>
    <w:p w:rsidR="006B4686" w:rsidRPr="003B41CD" w:rsidRDefault="002F4CDE" w:rsidP="00891B0C">
      <w:pPr>
        <w:pStyle w:val="3"/>
        <w:rPr>
          <w:rFonts w:eastAsia="黑体" w:cs="Arial"/>
        </w:rPr>
      </w:pPr>
      <w:r w:rsidRPr="003B41CD">
        <w:rPr>
          <w:rFonts w:eastAsia="黑体" w:cs="Arial"/>
        </w:rPr>
        <w:t>现场运行</w:t>
      </w:r>
      <w:r w:rsidR="006B4686" w:rsidRPr="003B41CD">
        <w:rPr>
          <w:rFonts w:eastAsia="黑体" w:cs="Arial"/>
        </w:rPr>
        <w:t>验收</w:t>
      </w:r>
    </w:p>
    <w:p w:rsidR="00C17E17" w:rsidRPr="002841FE" w:rsidRDefault="00C738B8" w:rsidP="00C17E17">
      <w:pPr>
        <w:ind w:firstLine="420"/>
        <w:rPr>
          <w:rFonts w:ascii="Arial" w:hAnsi="Arial" w:cs="Arial"/>
        </w:rPr>
      </w:pPr>
      <w:r w:rsidRPr="003B41CD">
        <w:rPr>
          <w:rFonts w:ascii="Arial" w:hAnsi="Arial" w:cs="Arial"/>
        </w:rPr>
        <w:t>现场运行验收</w:t>
      </w:r>
      <w:r w:rsidR="002C433C" w:rsidRPr="003B41CD">
        <w:rPr>
          <w:rFonts w:ascii="Arial" w:hAnsi="Arial" w:cs="Arial"/>
        </w:rPr>
        <w:t>应在</w:t>
      </w:r>
      <w:r w:rsidR="00BE3B9D" w:rsidRPr="003B41CD">
        <w:rPr>
          <w:rFonts w:ascii="Arial" w:hAnsi="Arial" w:cs="Arial"/>
        </w:rPr>
        <w:t>所应用</w:t>
      </w:r>
      <w:r w:rsidR="0007125D" w:rsidRPr="003B41CD">
        <w:rPr>
          <w:rFonts w:ascii="Arial" w:hAnsi="Arial" w:cs="Arial"/>
        </w:rPr>
        <w:t>工业</w:t>
      </w:r>
      <w:r w:rsidR="00BE2435" w:rsidRPr="003B41CD">
        <w:rPr>
          <w:rFonts w:ascii="Arial" w:hAnsi="Arial" w:cs="Arial"/>
        </w:rPr>
        <w:t>园</w:t>
      </w:r>
      <w:r w:rsidR="0007125D" w:rsidRPr="003B41CD">
        <w:rPr>
          <w:rFonts w:ascii="Arial" w:hAnsi="Arial" w:cs="Arial"/>
        </w:rPr>
        <w:t>区</w:t>
      </w:r>
      <w:r w:rsidR="00954F5A" w:rsidRPr="002841FE">
        <w:rPr>
          <w:rFonts w:ascii="Arial" w:hAnsi="Arial" w:cs="Arial"/>
        </w:rPr>
        <w:t>内</w:t>
      </w:r>
      <w:r w:rsidR="002C433C" w:rsidRPr="003B41CD">
        <w:rPr>
          <w:rFonts w:ascii="Arial" w:hAnsi="Arial" w:cs="Arial"/>
        </w:rPr>
        <w:t>进行</w:t>
      </w:r>
      <w:r w:rsidR="00BD79D4" w:rsidRPr="003B41CD">
        <w:rPr>
          <w:rFonts w:ascii="Arial" w:hAnsi="Arial" w:cs="Arial"/>
        </w:rPr>
        <w:t>，试运行不少于</w:t>
      </w:r>
      <w:r w:rsidR="00BD79D4" w:rsidRPr="003B41CD">
        <w:rPr>
          <w:rFonts w:ascii="Arial" w:hAnsi="Arial" w:cs="Arial"/>
        </w:rPr>
        <w:t>14</w:t>
      </w:r>
      <w:r w:rsidR="00BD79D4" w:rsidRPr="003B41CD">
        <w:rPr>
          <w:rFonts w:ascii="Arial" w:hAnsi="Arial" w:cs="Arial"/>
        </w:rPr>
        <w:t>天</w:t>
      </w:r>
      <w:r w:rsidRPr="003B41CD">
        <w:rPr>
          <w:rFonts w:ascii="Arial" w:hAnsi="Arial" w:cs="Arial"/>
        </w:rPr>
        <w:t>，设备间平行性、相关性指标按照</w:t>
      </w:r>
      <w:r w:rsidR="002841FE" w:rsidRPr="002841FE">
        <w:rPr>
          <w:rFonts w:ascii="Arial" w:hAnsi="Arial" w:cs="Arial"/>
        </w:rPr>
        <w:t>第</w:t>
      </w:r>
      <w:r w:rsidR="002841FE" w:rsidRPr="002841FE">
        <w:rPr>
          <w:rFonts w:ascii="Arial" w:hAnsi="Arial" w:cs="Arial"/>
        </w:rPr>
        <w:t>6</w:t>
      </w:r>
      <w:r w:rsidR="002841FE" w:rsidRPr="002841FE">
        <w:rPr>
          <w:rFonts w:ascii="Arial" w:hAnsi="Arial" w:cs="Arial"/>
        </w:rPr>
        <w:t>章表</w:t>
      </w:r>
      <w:r w:rsidR="002841FE" w:rsidRPr="002841FE">
        <w:rPr>
          <w:rFonts w:ascii="Arial" w:hAnsi="Arial" w:cs="Arial"/>
        </w:rPr>
        <w:t xml:space="preserve">1 </w:t>
      </w:r>
      <w:r w:rsidR="002841FE" w:rsidRPr="002841FE">
        <w:rPr>
          <w:rFonts w:ascii="Arial" w:hAnsi="Arial" w:cs="Arial"/>
        </w:rPr>
        <w:t>技术指标</w:t>
      </w:r>
      <w:r w:rsidRPr="002841FE">
        <w:rPr>
          <w:rFonts w:ascii="Arial" w:hAnsi="Arial" w:cs="Arial"/>
        </w:rPr>
        <w:t>规定的内容，测试方法按照</w:t>
      </w:r>
      <w:r w:rsidR="00901862">
        <w:rPr>
          <w:rFonts w:ascii="Arial" w:hAnsi="Arial" w:cs="Arial" w:hint="eastAsia"/>
        </w:rPr>
        <w:t>附录</w:t>
      </w:r>
      <w:r w:rsidRPr="002841FE">
        <w:rPr>
          <w:rFonts w:ascii="Arial" w:hAnsi="Arial" w:cs="Arial"/>
        </w:rPr>
        <w:t>执行。</w:t>
      </w:r>
    </w:p>
    <w:p w:rsidR="003D57CD" w:rsidRPr="003B41CD" w:rsidRDefault="003D57CD" w:rsidP="00815DB9">
      <w:pPr>
        <w:pStyle w:val="2"/>
        <w:spacing w:before="163" w:after="163"/>
        <w:rPr>
          <w:rFonts w:cs="Arial"/>
        </w:rPr>
      </w:pPr>
      <w:r w:rsidRPr="003B41CD">
        <w:rPr>
          <w:rFonts w:cs="Arial"/>
        </w:rPr>
        <w:t>联网验收</w:t>
      </w:r>
    </w:p>
    <w:p w:rsidR="007E56A4" w:rsidRPr="003B41CD" w:rsidRDefault="00E64DD5" w:rsidP="005605B2">
      <w:pPr>
        <w:pStyle w:val="3"/>
        <w:numPr>
          <w:ilvl w:val="2"/>
          <w:numId w:val="28"/>
        </w:numPr>
        <w:rPr>
          <w:rFonts w:eastAsia="黑体" w:cs="Arial"/>
        </w:rPr>
      </w:pPr>
      <w:r w:rsidRPr="003B41CD">
        <w:rPr>
          <w:rFonts w:eastAsia="黑体" w:cs="Arial"/>
        </w:rPr>
        <w:t>通信稳定</w:t>
      </w:r>
      <w:r w:rsidR="006356A9" w:rsidRPr="003B41CD">
        <w:rPr>
          <w:rFonts w:eastAsia="黑体" w:cs="Arial"/>
        </w:rPr>
        <w:t>性</w:t>
      </w:r>
    </w:p>
    <w:p w:rsidR="00E64DD5" w:rsidRPr="003B41CD" w:rsidRDefault="00E64DD5" w:rsidP="007E56A4">
      <w:pPr>
        <w:ind w:firstLine="420"/>
        <w:rPr>
          <w:rFonts w:ascii="Arial" w:hAnsi="Arial" w:cs="Arial"/>
        </w:rPr>
      </w:pPr>
      <w:r w:rsidRPr="003B41CD">
        <w:rPr>
          <w:rFonts w:ascii="Arial" w:hAnsi="Arial" w:cs="Arial"/>
        </w:rPr>
        <w:t>现场设备在线率应达到</w:t>
      </w:r>
      <w:r w:rsidRPr="003B41CD">
        <w:rPr>
          <w:rFonts w:ascii="Arial" w:hAnsi="Arial" w:cs="Arial"/>
        </w:rPr>
        <w:t>90%</w:t>
      </w:r>
      <w:r w:rsidRPr="003B41CD">
        <w:rPr>
          <w:rFonts w:ascii="Arial" w:hAnsi="Arial" w:cs="Arial"/>
        </w:rPr>
        <w:t>以上。</w:t>
      </w:r>
    </w:p>
    <w:p w:rsidR="007E56A4" w:rsidRPr="003B41CD" w:rsidRDefault="00E64DD5" w:rsidP="005605B2">
      <w:pPr>
        <w:pStyle w:val="3"/>
        <w:numPr>
          <w:ilvl w:val="2"/>
          <w:numId w:val="28"/>
        </w:numPr>
        <w:rPr>
          <w:rFonts w:eastAsia="黑体" w:cs="Arial"/>
        </w:rPr>
      </w:pPr>
      <w:r w:rsidRPr="003B41CD">
        <w:rPr>
          <w:rFonts w:eastAsia="黑体" w:cs="Arial"/>
        </w:rPr>
        <w:t>数据传输安全性</w:t>
      </w:r>
    </w:p>
    <w:p w:rsidR="00E64DD5" w:rsidRPr="003B41CD" w:rsidRDefault="00E64DD5" w:rsidP="007E56A4">
      <w:pPr>
        <w:ind w:firstLine="420"/>
        <w:rPr>
          <w:rFonts w:ascii="Arial" w:hAnsi="Arial" w:cs="Arial"/>
        </w:rPr>
      </w:pPr>
      <w:r w:rsidRPr="003B41CD">
        <w:rPr>
          <w:rFonts w:ascii="Arial" w:hAnsi="Arial" w:cs="Arial"/>
        </w:rPr>
        <w:t>传输的数据应按照</w:t>
      </w:r>
      <w:r w:rsidRPr="003B41CD">
        <w:rPr>
          <w:rFonts w:ascii="Arial" w:hAnsi="Arial" w:cs="Arial"/>
        </w:rPr>
        <w:t>HJ 212</w:t>
      </w:r>
      <w:r w:rsidRPr="003B41CD">
        <w:rPr>
          <w:rFonts w:ascii="Arial" w:hAnsi="Arial" w:cs="Arial"/>
        </w:rPr>
        <w:t>规定的加密方法进行加密处理，保证数据传输的安全性。</w:t>
      </w:r>
    </w:p>
    <w:p w:rsidR="007E56A4" w:rsidRPr="003B41CD" w:rsidRDefault="00E64DD5" w:rsidP="005605B2">
      <w:pPr>
        <w:pStyle w:val="3"/>
        <w:numPr>
          <w:ilvl w:val="2"/>
          <w:numId w:val="28"/>
        </w:numPr>
        <w:rPr>
          <w:rFonts w:eastAsia="黑体" w:cs="Arial"/>
        </w:rPr>
      </w:pPr>
      <w:r w:rsidRPr="003B41CD">
        <w:rPr>
          <w:rFonts w:eastAsia="黑体" w:cs="Arial"/>
        </w:rPr>
        <w:t>联网稳定</w:t>
      </w:r>
      <w:r w:rsidR="00587BAA" w:rsidRPr="003B41CD">
        <w:rPr>
          <w:rFonts w:eastAsia="黑体" w:cs="Arial"/>
        </w:rPr>
        <w:t>性</w:t>
      </w:r>
    </w:p>
    <w:p w:rsidR="00E64DD5" w:rsidRPr="003B41CD" w:rsidRDefault="00E64DD5" w:rsidP="00AE36DA">
      <w:pPr>
        <w:ind w:firstLine="420"/>
      </w:pPr>
      <w:r w:rsidRPr="003B41CD">
        <w:t>连续</w:t>
      </w:r>
      <w:r w:rsidRPr="003B41CD">
        <w:t>1</w:t>
      </w:r>
      <w:r w:rsidRPr="003B41CD">
        <w:t>个月内，不出现除不可抗力以外的其他联网问题。</w:t>
      </w:r>
    </w:p>
    <w:p w:rsidR="007F20BD" w:rsidRDefault="007F20BD" w:rsidP="007F20BD">
      <w:pPr>
        <w:pStyle w:val="1"/>
        <w:spacing w:before="326" w:after="326"/>
        <w:rPr>
          <w:rFonts w:cs="Arial"/>
        </w:rPr>
      </w:pPr>
      <w:bookmarkStart w:id="29" w:name="_Toc95920981"/>
      <w:r w:rsidRPr="003B41CD">
        <w:rPr>
          <w:rFonts w:cs="Arial"/>
        </w:rPr>
        <w:t>质量</w:t>
      </w:r>
      <w:r w:rsidR="00A77E4A" w:rsidRPr="003B41CD">
        <w:rPr>
          <w:rFonts w:cs="Arial"/>
        </w:rPr>
        <w:t>保证</w:t>
      </w:r>
      <w:r w:rsidRPr="003B41CD">
        <w:rPr>
          <w:rFonts w:cs="Arial"/>
        </w:rPr>
        <w:t>与质量</w:t>
      </w:r>
      <w:r w:rsidR="00A77E4A" w:rsidRPr="003B41CD">
        <w:rPr>
          <w:rFonts w:cs="Arial"/>
        </w:rPr>
        <w:t>控制</w:t>
      </w:r>
      <w:bookmarkEnd w:id="29"/>
    </w:p>
    <w:p w:rsidR="000810C6" w:rsidRPr="000810C6" w:rsidRDefault="000810C6" w:rsidP="00AE36DA">
      <w:pPr>
        <w:ind w:firstLine="420"/>
        <w:rPr>
          <w:bCs/>
        </w:rPr>
      </w:pPr>
      <w:r>
        <w:rPr>
          <w:rFonts w:hint="eastAsia"/>
        </w:rPr>
        <w:t>设备</w:t>
      </w:r>
      <w:r w:rsidRPr="000810C6">
        <w:rPr>
          <w:rFonts w:hint="eastAsia"/>
        </w:rPr>
        <w:t>的质控质保及运行维护工作需配套搭建质量保证实验室。</w:t>
      </w:r>
    </w:p>
    <w:p w:rsidR="00DE1017" w:rsidRPr="00DE1017" w:rsidRDefault="00D65A0E" w:rsidP="00DE1017">
      <w:pPr>
        <w:pStyle w:val="2"/>
        <w:spacing w:before="163" w:after="163"/>
        <w:rPr>
          <w:rFonts w:cs="Arial"/>
        </w:rPr>
      </w:pPr>
      <w:r w:rsidRPr="003B41CD">
        <w:rPr>
          <w:rFonts w:cs="Arial"/>
        </w:rPr>
        <w:t>质量保证实验室</w:t>
      </w:r>
    </w:p>
    <w:p w:rsidR="00D65A0E" w:rsidRPr="003B41CD" w:rsidRDefault="00D65A0E" w:rsidP="00D65A0E">
      <w:pPr>
        <w:ind w:firstLine="420"/>
        <w:rPr>
          <w:rFonts w:ascii="Arial" w:hAnsi="Arial" w:cs="Arial"/>
        </w:rPr>
      </w:pPr>
      <w:r w:rsidRPr="003B41CD">
        <w:rPr>
          <w:rFonts w:ascii="Arial" w:hAnsi="Arial" w:cs="Arial"/>
        </w:rPr>
        <w:t>a</w:t>
      </w:r>
      <w:r w:rsidRPr="003B41CD">
        <w:rPr>
          <w:rFonts w:ascii="Arial" w:hAnsi="Arial" w:cs="Arial"/>
        </w:rPr>
        <w:t>）</w:t>
      </w:r>
      <w:r w:rsidR="00000196">
        <w:rPr>
          <w:rFonts w:ascii="Arial" w:hAnsi="Arial" w:cs="Arial" w:hint="eastAsia"/>
        </w:rPr>
        <w:t>进行</w:t>
      </w:r>
      <w:r w:rsidRPr="003B41CD">
        <w:rPr>
          <w:rFonts w:ascii="Arial" w:hAnsi="Arial" w:cs="Arial"/>
        </w:rPr>
        <w:t>质量传递、校准、测试和检修</w:t>
      </w:r>
      <w:r w:rsidR="00000196">
        <w:rPr>
          <w:rFonts w:ascii="Arial" w:hAnsi="Arial" w:cs="Arial" w:hint="eastAsia"/>
        </w:rPr>
        <w:t>等</w:t>
      </w:r>
      <w:r w:rsidRPr="003B41CD">
        <w:rPr>
          <w:rFonts w:ascii="Arial" w:hAnsi="Arial" w:cs="Arial"/>
        </w:rPr>
        <w:t>。</w:t>
      </w:r>
    </w:p>
    <w:p w:rsidR="00000196" w:rsidRDefault="00000196" w:rsidP="00D65A0E">
      <w:pPr>
        <w:ind w:firstLine="420"/>
        <w:rPr>
          <w:rFonts w:ascii="Arial" w:hAnsi="Arial" w:cs="Arial"/>
        </w:rPr>
      </w:pPr>
      <w:r>
        <w:rPr>
          <w:rFonts w:ascii="Arial" w:hAnsi="Arial" w:cs="Arial" w:hint="eastAsia"/>
        </w:rPr>
        <w:t>b</w:t>
      </w:r>
      <w:r>
        <w:rPr>
          <w:rFonts w:ascii="Arial" w:hAnsi="Arial" w:cs="Arial" w:hint="eastAsia"/>
        </w:rPr>
        <w:t>）</w:t>
      </w:r>
      <w:r w:rsidR="00D65A0E" w:rsidRPr="003B41CD">
        <w:rPr>
          <w:rFonts w:ascii="Arial" w:hAnsi="Arial" w:cs="Arial"/>
        </w:rPr>
        <w:t>应配备质量保证相关</w:t>
      </w:r>
      <w:r>
        <w:rPr>
          <w:rFonts w:ascii="Arial" w:hAnsi="Arial" w:cs="Arial" w:hint="eastAsia"/>
        </w:rPr>
        <w:t>设备</w:t>
      </w:r>
      <w:r w:rsidR="00D65A0E" w:rsidRPr="003B41CD">
        <w:rPr>
          <w:rFonts w:ascii="Arial" w:hAnsi="Arial" w:cs="Arial"/>
        </w:rPr>
        <w:t>，如流量计、温度计、湿度计</w:t>
      </w:r>
      <w:r>
        <w:rPr>
          <w:rFonts w:ascii="Arial" w:hAnsi="Arial" w:cs="Arial" w:hint="eastAsia"/>
        </w:rPr>
        <w:t>、备机</w:t>
      </w:r>
      <w:r w:rsidR="00D65A0E" w:rsidRPr="003B41CD">
        <w:rPr>
          <w:rFonts w:ascii="Arial" w:hAnsi="Arial" w:cs="Arial"/>
        </w:rPr>
        <w:t>和零配件等。</w:t>
      </w:r>
    </w:p>
    <w:p w:rsidR="00000196" w:rsidRPr="003B41CD" w:rsidRDefault="00000196" w:rsidP="00000196">
      <w:pPr>
        <w:ind w:firstLine="420"/>
        <w:rPr>
          <w:rFonts w:ascii="Arial" w:hAnsi="Arial" w:cs="Arial"/>
        </w:rPr>
      </w:pPr>
      <w:r>
        <w:rPr>
          <w:rFonts w:ascii="Arial" w:hAnsi="Arial" w:cs="Arial" w:hint="eastAsia"/>
        </w:rPr>
        <w:t>c</w:t>
      </w:r>
      <w:r>
        <w:rPr>
          <w:rFonts w:ascii="Arial" w:hAnsi="Arial" w:cs="Arial" w:hint="eastAsia"/>
        </w:rPr>
        <w:t>）</w:t>
      </w:r>
      <w:r w:rsidRPr="003B41CD">
        <w:rPr>
          <w:rFonts w:ascii="Arial" w:hAnsi="Arial" w:cs="Arial"/>
        </w:rPr>
        <w:t>宜配备固定或移动式动态气</w:t>
      </w:r>
      <w:r>
        <w:rPr>
          <w:rFonts w:ascii="Arial" w:hAnsi="Arial" w:cs="Arial" w:hint="eastAsia"/>
        </w:rPr>
        <w:t>体校准</w:t>
      </w:r>
      <w:r w:rsidRPr="003B41CD">
        <w:rPr>
          <w:rFonts w:ascii="Arial" w:hAnsi="Arial" w:cs="Arial"/>
        </w:rPr>
        <w:t>仪进行标气浓度配置。</w:t>
      </w:r>
    </w:p>
    <w:p w:rsidR="007F20BD" w:rsidRPr="003B41CD" w:rsidRDefault="00D65A0E" w:rsidP="007F20BD">
      <w:pPr>
        <w:pStyle w:val="2"/>
        <w:spacing w:before="163" w:after="163"/>
        <w:rPr>
          <w:rFonts w:cs="Arial"/>
        </w:rPr>
      </w:pPr>
      <w:r w:rsidRPr="003B41CD">
        <w:rPr>
          <w:rFonts w:cs="Arial"/>
        </w:rPr>
        <w:t>质量保证</w:t>
      </w:r>
      <w:r w:rsidR="007F20BD" w:rsidRPr="003B41CD">
        <w:rPr>
          <w:rFonts w:cs="Arial"/>
        </w:rPr>
        <w:t>实验室校准条件</w:t>
      </w:r>
    </w:p>
    <w:p w:rsidR="003B41CD" w:rsidRPr="003B41CD" w:rsidRDefault="003B41CD" w:rsidP="003B41CD">
      <w:pPr>
        <w:pStyle w:val="3"/>
        <w:rPr>
          <w:rFonts w:cs="Arial"/>
          <w:color w:val="auto"/>
          <w:kern w:val="2"/>
          <w:szCs w:val="21"/>
        </w:rPr>
      </w:pPr>
      <w:r w:rsidRPr="003B41CD">
        <w:rPr>
          <w:rFonts w:cs="Arial"/>
          <w:color w:val="auto"/>
          <w:kern w:val="2"/>
          <w:szCs w:val="21"/>
        </w:rPr>
        <w:lastRenderedPageBreak/>
        <w:t>环境温度：</w:t>
      </w:r>
      <w:r w:rsidRPr="003B41CD">
        <w:rPr>
          <w:rFonts w:cs="Arial"/>
          <w:color w:val="auto"/>
          <w:kern w:val="2"/>
          <w:szCs w:val="21"/>
        </w:rPr>
        <w:t>25</w:t>
      </w:r>
      <w:r w:rsidRPr="003B41CD">
        <w:rPr>
          <w:rFonts w:ascii="宋体" w:hAnsi="宋体" w:cs="宋体" w:hint="eastAsia"/>
          <w:color w:val="auto"/>
          <w:kern w:val="2"/>
          <w:szCs w:val="21"/>
        </w:rPr>
        <w:t>℃</w:t>
      </w:r>
      <w:r w:rsidRPr="003B41CD">
        <w:rPr>
          <w:rFonts w:cs="Arial"/>
          <w:color w:val="auto"/>
          <w:kern w:val="2"/>
          <w:szCs w:val="21"/>
        </w:rPr>
        <w:t>±5</w:t>
      </w:r>
      <w:r w:rsidRPr="003B41CD">
        <w:rPr>
          <w:rFonts w:ascii="宋体" w:hAnsi="宋体" w:cs="宋体" w:hint="eastAsia"/>
          <w:color w:val="auto"/>
          <w:kern w:val="2"/>
          <w:szCs w:val="21"/>
        </w:rPr>
        <w:t>℃</w:t>
      </w:r>
      <w:r w:rsidRPr="003B41CD">
        <w:rPr>
          <w:rFonts w:cs="Arial"/>
          <w:color w:val="auto"/>
          <w:kern w:val="2"/>
          <w:szCs w:val="21"/>
        </w:rPr>
        <w:t>；环境湿度：</w:t>
      </w:r>
      <w:r w:rsidRPr="003B41CD">
        <w:rPr>
          <w:rFonts w:ascii="宋体" w:hAnsi="宋体" w:cs="Arial"/>
          <w:color w:val="auto"/>
          <w:kern w:val="2"/>
          <w:szCs w:val="21"/>
        </w:rPr>
        <w:t>≤</w:t>
      </w:r>
      <w:r w:rsidRPr="003B41CD">
        <w:rPr>
          <w:rFonts w:cs="Arial"/>
          <w:color w:val="auto"/>
          <w:kern w:val="2"/>
          <w:szCs w:val="21"/>
        </w:rPr>
        <w:t>80%RH</w:t>
      </w:r>
      <w:r w:rsidRPr="003B41CD">
        <w:rPr>
          <w:rFonts w:cs="Arial"/>
          <w:color w:val="auto"/>
          <w:kern w:val="2"/>
          <w:szCs w:val="21"/>
        </w:rPr>
        <w:t>。</w:t>
      </w:r>
    </w:p>
    <w:p w:rsidR="007F20BD" w:rsidRPr="003B41CD" w:rsidRDefault="007F20BD" w:rsidP="007F20BD">
      <w:pPr>
        <w:pStyle w:val="3"/>
        <w:rPr>
          <w:rFonts w:cs="Arial"/>
        </w:rPr>
      </w:pPr>
      <w:r w:rsidRPr="003B41CD">
        <w:rPr>
          <w:rFonts w:cs="Arial"/>
        </w:rPr>
        <w:t>仪器在实验室采用异丁烯标准气体进行校准，标准气体应为国家有证标准物质或标准样品，或等效于国家一级标准的标准气体，并在有效使用期内使用。标准气体钢瓶减压阀采用不锈钢材质，减少对标准气体的影响。</w:t>
      </w:r>
    </w:p>
    <w:p w:rsidR="007F20BD" w:rsidRPr="003B41CD" w:rsidRDefault="007F20BD" w:rsidP="007F20BD">
      <w:pPr>
        <w:pStyle w:val="3"/>
        <w:rPr>
          <w:rFonts w:cs="Arial"/>
        </w:rPr>
      </w:pPr>
      <w:r w:rsidRPr="003B41CD">
        <w:rPr>
          <w:rFonts w:cs="Arial"/>
        </w:rPr>
        <w:t>零气采用清洁空气。</w:t>
      </w:r>
    </w:p>
    <w:p w:rsidR="007F20BD" w:rsidRPr="003B41CD" w:rsidRDefault="007F20BD" w:rsidP="007F20BD">
      <w:pPr>
        <w:pStyle w:val="3"/>
        <w:rPr>
          <w:rFonts w:cs="Arial"/>
        </w:rPr>
      </w:pPr>
      <w:r w:rsidRPr="003B41CD">
        <w:rPr>
          <w:rFonts w:cs="Arial"/>
        </w:rPr>
        <w:t>采用动态配气仪对标准气体进行稀释，记录标气温度和湿度。</w:t>
      </w:r>
    </w:p>
    <w:p w:rsidR="007F20BD" w:rsidRPr="003B41CD" w:rsidRDefault="007F20BD" w:rsidP="007F20BD">
      <w:pPr>
        <w:pStyle w:val="3"/>
        <w:rPr>
          <w:rFonts w:cs="Arial"/>
        </w:rPr>
      </w:pPr>
      <w:r w:rsidRPr="003B41CD">
        <w:rPr>
          <w:rFonts w:cs="Arial"/>
        </w:rPr>
        <w:t>气体稀释系统管路应尽可能短，并使用惰性化的管路，使其不与监测污染物反应、不释放干扰物、不吸附监测污染物；气体稀释系统中的流量计或压力计应选用经与国家或地方计量检定、溯源的基准流量计或压力计，按计量检定规程的要求进行周期性检定，并进行季度的流量检查，流量误差应为</w:t>
      </w:r>
      <w:r w:rsidRPr="003B41CD">
        <w:rPr>
          <w:rFonts w:ascii="宋体" w:hAnsi="宋体" w:cs="Arial"/>
          <w:color w:val="auto"/>
          <w:kern w:val="2"/>
          <w:szCs w:val="21"/>
        </w:rPr>
        <w:t>≤</w:t>
      </w:r>
      <w:r w:rsidRPr="003B41CD">
        <w:rPr>
          <w:rFonts w:cs="Arial"/>
          <w:color w:val="auto"/>
          <w:kern w:val="2"/>
          <w:szCs w:val="21"/>
        </w:rPr>
        <w:t>1</w:t>
      </w:r>
      <w:r w:rsidRPr="003B41CD">
        <w:rPr>
          <w:rFonts w:cs="Arial"/>
        </w:rPr>
        <w:t>%</w:t>
      </w:r>
      <w:r w:rsidRPr="003B41CD">
        <w:rPr>
          <w:rFonts w:cs="Arial"/>
        </w:rPr>
        <w:t>，否则应及时进行校准。</w:t>
      </w:r>
    </w:p>
    <w:p w:rsidR="007F20BD" w:rsidRPr="003B41CD" w:rsidRDefault="00203CAB" w:rsidP="007F20BD">
      <w:pPr>
        <w:ind w:firstLine="420"/>
        <w:rPr>
          <w:rFonts w:ascii="Arial" w:hAnsi="Arial" w:cs="Arial"/>
        </w:rPr>
      </w:pPr>
      <w:r w:rsidRPr="003B41CD">
        <w:rPr>
          <w:rFonts w:ascii="Arial" w:hAnsi="Arial" w:cs="Arial"/>
        </w:rPr>
        <w:t>[</w:t>
      </w:r>
      <w:r w:rsidR="007F20BD" w:rsidRPr="003B41CD">
        <w:rPr>
          <w:rFonts w:ascii="Arial" w:hAnsi="Arial" w:cs="Arial"/>
        </w:rPr>
        <w:t>来源：</w:t>
      </w:r>
      <w:r w:rsidR="007F20BD" w:rsidRPr="003B41CD">
        <w:rPr>
          <w:rFonts w:ascii="Arial" w:hAnsi="Arial" w:cs="Arial"/>
        </w:rPr>
        <w:t>HJ818-2018 6.1.2.4</w:t>
      </w:r>
      <w:r w:rsidRPr="003B41CD">
        <w:rPr>
          <w:rFonts w:ascii="Arial" w:hAnsi="Arial" w:cs="Arial"/>
        </w:rPr>
        <w:t>]</w:t>
      </w:r>
    </w:p>
    <w:p w:rsidR="00A77E4A" w:rsidRPr="003B41CD" w:rsidRDefault="00A77E4A" w:rsidP="00A77E4A">
      <w:pPr>
        <w:pStyle w:val="2"/>
        <w:spacing w:before="163" w:after="163"/>
        <w:rPr>
          <w:rFonts w:cs="Arial"/>
        </w:rPr>
      </w:pPr>
      <w:r w:rsidRPr="003B41CD">
        <w:rPr>
          <w:rFonts w:cs="Arial"/>
        </w:rPr>
        <w:t>质量控制周期和要求</w:t>
      </w:r>
    </w:p>
    <w:p w:rsidR="006A020B" w:rsidRDefault="00BD1F72" w:rsidP="006A020B">
      <w:pPr>
        <w:ind w:firstLine="420"/>
        <w:rPr>
          <w:rFonts w:cs="Arial"/>
        </w:rPr>
      </w:pPr>
      <w:r w:rsidRPr="003B41CD">
        <w:rPr>
          <w:rFonts w:cs="Arial"/>
        </w:rPr>
        <w:t>每月对设备进行例行检查，检查设备流量、采样管路和过滤元件，保证设备正常运行，当流量误差超</w:t>
      </w:r>
      <w:r w:rsidRPr="003B41CD">
        <w:rPr>
          <w:rFonts w:cs="Arial"/>
        </w:rPr>
        <w:t>±10%</w:t>
      </w:r>
      <w:r w:rsidRPr="003B41CD">
        <w:rPr>
          <w:rFonts w:cs="Arial"/>
        </w:rPr>
        <w:t>时，应及时进行校准。采用冷凝除湿的设备需保证气路畅通，温湿度控制装置运行正常。</w:t>
      </w:r>
    </w:p>
    <w:p w:rsidR="006A020B" w:rsidRPr="003B41CD" w:rsidRDefault="006A020B" w:rsidP="006A020B">
      <w:pPr>
        <w:ind w:firstLine="420"/>
        <w:rPr>
          <w:rFonts w:ascii="Arial" w:hAnsi="Arial" w:cs="Arial"/>
        </w:rPr>
      </w:pPr>
      <w:r w:rsidRPr="003B41CD">
        <w:rPr>
          <w:rFonts w:ascii="Arial" w:hAnsi="Arial" w:cs="Arial"/>
        </w:rPr>
        <w:t>[</w:t>
      </w:r>
      <w:r w:rsidRPr="003B41CD">
        <w:rPr>
          <w:rFonts w:ascii="Arial" w:hAnsi="Arial" w:cs="Arial"/>
        </w:rPr>
        <w:t>来源：</w:t>
      </w:r>
      <w:r w:rsidRPr="003B41CD">
        <w:rPr>
          <w:rFonts w:ascii="Arial" w:hAnsi="Arial" w:cs="Arial"/>
        </w:rPr>
        <w:t>HJ818-2018 6.</w:t>
      </w:r>
      <w:r w:rsidR="00000196">
        <w:rPr>
          <w:rFonts w:ascii="Arial" w:hAnsi="Arial" w:cs="Arial"/>
        </w:rPr>
        <w:t>2</w:t>
      </w:r>
      <w:r w:rsidRPr="003B41CD">
        <w:rPr>
          <w:rFonts w:ascii="Arial" w:hAnsi="Arial" w:cs="Arial"/>
        </w:rPr>
        <w:t>.</w:t>
      </w:r>
      <w:r w:rsidR="00000196">
        <w:rPr>
          <w:rFonts w:ascii="Arial" w:hAnsi="Arial" w:cs="Arial"/>
        </w:rPr>
        <w:t>1</w:t>
      </w:r>
      <w:r w:rsidRPr="003B41CD">
        <w:rPr>
          <w:rFonts w:ascii="Arial" w:hAnsi="Arial" w:cs="Arial"/>
        </w:rPr>
        <w:t>.</w:t>
      </w:r>
      <w:r w:rsidR="00000196">
        <w:rPr>
          <w:rFonts w:ascii="Arial" w:hAnsi="Arial" w:cs="Arial"/>
        </w:rPr>
        <w:t>1</w:t>
      </w:r>
      <w:r w:rsidRPr="003B41CD">
        <w:rPr>
          <w:rFonts w:ascii="Arial" w:hAnsi="Arial" w:cs="Arial"/>
        </w:rPr>
        <w:t>]</w:t>
      </w:r>
    </w:p>
    <w:p w:rsidR="00BD1F72" w:rsidRPr="00BA22CB" w:rsidRDefault="00BD1F72" w:rsidP="00BA22CB">
      <w:pPr>
        <w:pStyle w:val="3"/>
        <w:numPr>
          <w:ilvl w:val="2"/>
          <w:numId w:val="38"/>
        </w:numPr>
        <w:rPr>
          <w:rFonts w:cs="Arial"/>
        </w:rPr>
      </w:pPr>
      <w:r w:rsidRPr="00BA22CB">
        <w:rPr>
          <w:rFonts w:cs="Arial"/>
        </w:rPr>
        <w:t>每季度抽取数不少于设备总数的</w:t>
      </w:r>
      <w:r w:rsidRPr="00BA22CB">
        <w:rPr>
          <w:rFonts w:cs="Arial"/>
        </w:rPr>
        <w:t>10%</w:t>
      </w:r>
      <w:r w:rsidRPr="00BA22CB">
        <w:rPr>
          <w:rFonts w:cs="Arial"/>
        </w:rPr>
        <w:t>，采用移动式动态稀释仪在现场对其进行零气及标准气体（</w:t>
      </w:r>
      <w:bookmarkStart w:id="30" w:name="_Hlk95895135"/>
      <w:r w:rsidRPr="00BA22CB">
        <w:rPr>
          <w:rFonts w:cs="Arial"/>
        </w:rPr>
        <w:t>第</w:t>
      </w:r>
      <w:r w:rsidRPr="00BA22CB">
        <w:rPr>
          <w:rFonts w:cs="Arial"/>
        </w:rPr>
        <w:t>6</w:t>
      </w:r>
      <w:r w:rsidRPr="00BA22CB">
        <w:rPr>
          <w:rFonts w:cs="Arial"/>
        </w:rPr>
        <w:t>章表</w:t>
      </w:r>
      <w:r w:rsidRPr="00BA22CB">
        <w:rPr>
          <w:rFonts w:cs="Arial"/>
        </w:rPr>
        <w:t xml:space="preserve">1 </w:t>
      </w:r>
      <w:r w:rsidRPr="00BA22CB">
        <w:rPr>
          <w:rFonts w:cs="Arial"/>
        </w:rPr>
        <w:t>技术指标</w:t>
      </w:r>
      <w:bookmarkEnd w:id="30"/>
      <w:r w:rsidRPr="00BA22CB">
        <w:rPr>
          <w:rFonts w:cs="Arial"/>
        </w:rPr>
        <w:t>中任一规定浓度的标准气体）标定。其测量绝对误差及响应时间需满足第</w:t>
      </w:r>
      <w:r w:rsidRPr="00BA22CB">
        <w:rPr>
          <w:rFonts w:cs="Arial"/>
        </w:rPr>
        <w:t>6</w:t>
      </w:r>
      <w:r w:rsidRPr="00BA22CB">
        <w:rPr>
          <w:rFonts w:cs="Arial"/>
        </w:rPr>
        <w:t>章表</w:t>
      </w:r>
      <w:r w:rsidRPr="00BA22CB">
        <w:rPr>
          <w:rFonts w:cs="Arial"/>
        </w:rPr>
        <w:t xml:space="preserve">1 </w:t>
      </w:r>
      <w:r w:rsidRPr="00BA22CB">
        <w:rPr>
          <w:rFonts w:cs="Arial"/>
        </w:rPr>
        <w:t>技术指标要求中实验室相关要求。</w:t>
      </w:r>
    </w:p>
    <w:p w:rsidR="00BD1F72" w:rsidRPr="003B41CD" w:rsidRDefault="00BD1F72" w:rsidP="00BD1F72">
      <w:pPr>
        <w:pStyle w:val="3"/>
        <w:rPr>
          <w:rFonts w:cs="Arial"/>
        </w:rPr>
      </w:pPr>
      <w:r w:rsidRPr="003B41CD">
        <w:rPr>
          <w:rFonts w:cs="Arial"/>
        </w:rPr>
        <w:t>每半年对仪器进行系统保养，对采样管路、仪器内部进样管路和监测器进行清洗等，更换必要的耗材和配件，并将传感器模组拆卸至质量保证实验室重新进行多点校准。</w:t>
      </w:r>
    </w:p>
    <w:p w:rsidR="00BD1F72" w:rsidRPr="003B41CD" w:rsidRDefault="00BD1F72" w:rsidP="00BD1F72">
      <w:pPr>
        <w:pStyle w:val="3"/>
        <w:rPr>
          <w:rFonts w:cs="Arial"/>
        </w:rPr>
      </w:pPr>
      <w:r w:rsidRPr="003B41CD">
        <w:rPr>
          <w:rFonts w:cs="Arial"/>
        </w:rPr>
        <w:t>每年对设备的气路、电路板等进行检查和清洁处理，按厂家提供的使用和维护手册规定的使用寿命，更换传感器模块等关键零部件，并送质量保证实验室进行准确性、平行性检查等工作，对检查不通过的设备，根据实际情况，进行校准、维修、报废等操作。</w:t>
      </w:r>
    </w:p>
    <w:p w:rsidR="007F20BD" w:rsidRDefault="00BD1F72" w:rsidP="00C11E61">
      <w:pPr>
        <w:pStyle w:val="3"/>
        <w:rPr>
          <w:rFonts w:cs="Arial"/>
        </w:rPr>
      </w:pPr>
      <w:r w:rsidRPr="003B41CD">
        <w:rPr>
          <w:rFonts w:cs="Arial"/>
        </w:rPr>
        <w:t>建立质量控制文件，包括每台仪器的标准操作规范、日常运行维护与质量控制规范、巡检表格、维修表格与校准表格等。</w:t>
      </w:r>
    </w:p>
    <w:p w:rsidR="00486F18" w:rsidRDefault="00486F18" w:rsidP="00486F18">
      <w:pPr>
        <w:ind w:firstLine="420"/>
      </w:pPr>
    </w:p>
    <w:p w:rsidR="00486F18" w:rsidRDefault="00486F18" w:rsidP="00486F18">
      <w:pPr>
        <w:ind w:firstLine="420"/>
      </w:pPr>
      <w:r>
        <w:br w:type="page"/>
      </w:r>
    </w:p>
    <w:p w:rsidR="00486F18" w:rsidRDefault="00486F18" w:rsidP="00486F18">
      <w:pPr>
        <w:pStyle w:val="1"/>
        <w:numPr>
          <w:ilvl w:val="0"/>
          <w:numId w:val="0"/>
        </w:numPr>
        <w:spacing w:beforeLines="0" w:afterLines="0"/>
        <w:jc w:val="center"/>
        <w:rPr>
          <w:rFonts w:cs="Arial"/>
        </w:rPr>
      </w:pPr>
      <w:bookmarkStart w:id="31" w:name="_Toc95920982"/>
      <w:r>
        <w:rPr>
          <w:rFonts w:cs="Arial" w:hint="eastAsia"/>
        </w:rPr>
        <w:lastRenderedPageBreak/>
        <w:t>附录</w:t>
      </w:r>
      <w:bookmarkEnd w:id="31"/>
    </w:p>
    <w:p w:rsidR="00486F18" w:rsidRPr="00CC0727" w:rsidRDefault="00486F18" w:rsidP="00CC0727">
      <w:pPr>
        <w:ind w:firstLineChars="0" w:firstLine="0"/>
        <w:jc w:val="center"/>
        <w:rPr>
          <w:rFonts w:ascii="黑体" w:eastAsia="黑体" w:hAnsi="黑体"/>
        </w:rPr>
      </w:pPr>
      <w:r w:rsidRPr="00CC0727">
        <w:rPr>
          <w:rFonts w:ascii="黑体" w:eastAsia="黑体" w:hAnsi="黑体" w:hint="eastAsia"/>
        </w:rPr>
        <w:t>规范性附录</w:t>
      </w:r>
    </w:p>
    <w:p w:rsidR="00486F18" w:rsidRPr="00CC0727" w:rsidRDefault="00486F18" w:rsidP="00CC0727">
      <w:pPr>
        <w:ind w:firstLineChars="0" w:firstLine="0"/>
        <w:jc w:val="center"/>
        <w:rPr>
          <w:rFonts w:ascii="黑体" w:eastAsia="黑体" w:hAnsi="黑体"/>
        </w:rPr>
      </w:pPr>
      <w:r w:rsidRPr="00CC0727">
        <w:rPr>
          <w:rFonts w:ascii="黑体" w:eastAsia="黑体" w:hAnsi="黑体"/>
        </w:rPr>
        <w:t>测试方法</w:t>
      </w:r>
    </w:p>
    <w:p w:rsidR="00486F18" w:rsidRPr="00486F18" w:rsidRDefault="00486F18" w:rsidP="00486F18">
      <w:pPr>
        <w:pStyle w:val="2"/>
        <w:numPr>
          <w:ilvl w:val="0"/>
          <w:numId w:val="0"/>
        </w:numPr>
        <w:spacing w:before="163" w:after="163"/>
        <w:rPr>
          <w:rFonts w:cs="Arial"/>
        </w:rPr>
      </w:pPr>
      <w:r>
        <w:rPr>
          <w:rFonts w:cs="Arial" w:hint="eastAsia"/>
        </w:rPr>
        <w:t>1</w:t>
      </w:r>
      <w:r w:rsidRPr="00486F18">
        <w:rPr>
          <w:rFonts w:cs="Arial"/>
        </w:rPr>
        <w:t>零点噪声和检出限</w:t>
      </w:r>
    </w:p>
    <w:p w:rsidR="00486F18" w:rsidRPr="003B41CD" w:rsidRDefault="00486F18" w:rsidP="00486F18">
      <w:pPr>
        <w:tabs>
          <w:tab w:val="center" w:pos="4536"/>
        </w:tabs>
        <w:ind w:firstLine="420"/>
        <w:rPr>
          <w:rFonts w:ascii="Arial" w:hAnsi="Arial" w:cs="Arial"/>
          <w:b/>
        </w:rPr>
      </w:pPr>
      <w:r w:rsidRPr="003B41CD">
        <w:rPr>
          <w:rFonts w:ascii="Arial" w:hAnsi="Arial" w:cs="Arial"/>
        </w:rPr>
        <w:t>将零气以一定的流量通入设备，待设备运行稳定后，每</w:t>
      </w:r>
      <w:r w:rsidRPr="003B41CD">
        <w:rPr>
          <w:rFonts w:ascii="Arial" w:hAnsi="Arial" w:cs="Arial"/>
        </w:rPr>
        <w:t>1min</w:t>
      </w:r>
      <w:r w:rsidRPr="003B41CD">
        <w:rPr>
          <w:rFonts w:ascii="Arial" w:hAnsi="Arial" w:cs="Arial"/>
        </w:rPr>
        <w:t>记录该时间段数据的平均值</w:t>
      </w:r>
      <m:oMath>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oMath>
      <w:r w:rsidRPr="003B41CD">
        <w:rPr>
          <w:rFonts w:ascii="Arial" w:hAnsi="Arial" w:cs="Arial"/>
        </w:rPr>
        <w:t>（记为</w:t>
      </w:r>
      <w:r w:rsidRPr="003B41CD">
        <w:rPr>
          <w:rFonts w:ascii="Arial" w:hAnsi="Arial" w:cs="Arial"/>
        </w:rPr>
        <w:t>1</w:t>
      </w:r>
      <w:r w:rsidRPr="003B41CD">
        <w:rPr>
          <w:rFonts w:ascii="Arial" w:hAnsi="Arial" w:cs="Arial"/>
        </w:rPr>
        <w:t>个数据），获得</w:t>
      </w:r>
      <w:r w:rsidRPr="003B41CD">
        <w:rPr>
          <w:rFonts w:ascii="Arial" w:hAnsi="Arial" w:cs="Arial"/>
        </w:rPr>
        <w:t>7</w:t>
      </w:r>
      <w:r w:rsidRPr="003B41CD">
        <w:rPr>
          <w:rFonts w:ascii="Arial" w:hAnsi="Arial" w:cs="Arial"/>
        </w:rPr>
        <w:t>个数据，计算数据的标准偏差</w:t>
      </w:r>
      <w:r w:rsidRPr="003B41CD">
        <w:rPr>
          <w:rFonts w:ascii="Arial" w:hAnsi="Arial" w:cs="Arial"/>
        </w:rPr>
        <w:t>S</w:t>
      </w:r>
      <w:r w:rsidRPr="003B41CD">
        <w:rPr>
          <w:rFonts w:ascii="Arial" w:hAnsi="Arial" w:cs="Arial"/>
          <w:vertAlign w:val="subscript"/>
        </w:rPr>
        <w:t>0</w:t>
      </w:r>
      <w:r w:rsidRPr="003B41CD">
        <w:rPr>
          <w:rFonts w:ascii="Arial" w:hAnsi="Arial" w:cs="Arial"/>
        </w:rPr>
        <w:t>（公式</w:t>
      </w:r>
      <w:r w:rsidRPr="003B41CD">
        <w:rPr>
          <w:rFonts w:ascii="Arial" w:hAnsi="Arial" w:cs="Arial"/>
        </w:rPr>
        <w:t>1</w:t>
      </w:r>
      <w:r w:rsidRPr="003B41CD">
        <w:rPr>
          <w:rFonts w:ascii="Arial" w:hAnsi="Arial" w:cs="Arial"/>
        </w:rPr>
        <w:t>），即为该设备的零点噪声。</w:t>
      </w:r>
    </w:p>
    <w:p w:rsidR="00486F18" w:rsidRPr="003B41CD" w:rsidRDefault="00486F18" w:rsidP="00486F18">
      <w:pPr>
        <w:tabs>
          <w:tab w:val="center" w:pos="4536"/>
          <w:tab w:val="right" w:leader="middleDot" w:pos="9354"/>
        </w:tabs>
        <w:ind w:firstLine="420"/>
        <w:rPr>
          <w:rFonts w:ascii="Arial" w:hAnsi="Arial" w:cs="Arial"/>
          <w:b/>
        </w:rPr>
      </w:pPr>
      <w:r w:rsidRPr="003B41CD">
        <w:rPr>
          <w:rFonts w:ascii="Arial" w:hAnsi="Arial" w:cs="Arial"/>
        </w:rPr>
        <w:tab/>
      </w:r>
      <m:oMath>
        <m:sSub>
          <m:sSubPr>
            <m:ctrlPr>
              <w:rPr>
                <w:rFonts w:ascii="Cambria Math" w:hAnsi="Cambria Math" w:cs="Arial"/>
                <w:i/>
              </w:rPr>
            </m:ctrlPr>
          </m:sSubPr>
          <m:e>
            <m:r>
              <w:rPr>
                <w:rFonts w:ascii="Cambria Math" w:hAnsi="Cambria Math" w:cs="Arial"/>
              </w:rPr>
              <m:t>S</m:t>
            </m:r>
          </m:e>
          <m:sub>
            <m:r>
              <w:rPr>
                <w:rFonts w:ascii="Cambria Math" w:hAnsi="Cambria Math" w:cs="Arial"/>
              </w:rPr>
              <m:t>0</m:t>
            </m:r>
          </m:sub>
        </m:sSub>
        <m:r>
          <w:rPr>
            <w:rFonts w:ascii="Cambria Math" w:hAnsi="Cambria Math" w:cs="Arial"/>
          </w:rPr>
          <m:t>=</m:t>
        </m:r>
        <m:rad>
          <m:radPr>
            <m:degHide m:val="1"/>
            <m:ctrlPr>
              <w:rPr>
                <w:rFonts w:ascii="Cambria Math" w:hAnsi="Cambria Math" w:cs="Arial"/>
                <w:i/>
              </w:rPr>
            </m:ctrlPr>
          </m:radPr>
          <m:deg/>
          <m:e>
            <m:f>
              <m:fPr>
                <m:ctrlPr>
                  <w:rPr>
                    <w:rFonts w:ascii="Cambria Math" w:hAnsi="Cambria Math" w:cs="Arial"/>
                    <w:i/>
                  </w:rPr>
                </m:ctrlPr>
              </m:fPr>
              <m:num>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m:t>
                    </m:r>
                  </m:sup>
                  <m:e>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box>
                              <m:boxPr>
                                <m:opEmu m:val="1"/>
                                <m:ctrlPr>
                                  <w:rPr>
                                    <w:rFonts w:ascii="Cambria Math" w:hAnsi="Cambria Math" w:cs="Arial"/>
                                    <w:i/>
                                  </w:rPr>
                                </m:ctrlPr>
                              </m:boxPr>
                              <m:e>
                                <m:r>
                                  <w:rPr>
                                    <w:rFonts w:ascii="Cambria Math" w:hAnsi="Cambria Math" w:cs="Arial"/>
                                  </w:rPr>
                                  <m:t>-</m:t>
                                </m:r>
                                <m:acc>
                                  <m:accPr>
                                    <m:chr m:val="̅"/>
                                    <m:ctrlPr>
                                      <w:rPr>
                                        <w:rFonts w:ascii="Cambria Math" w:hAnsi="Cambria Math" w:cs="Arial"/>
                                        <w:i/>
                                      </w:rPr>
                                    </m:ctrlPr>
                                  </m:accPr>
                                  <m:e>
                                    <m:r>
                                      <w:rPr>
                                        <w:rFonts w:ascii="Cambria Math" w:hAnsi="Cambria Math" w:cs="Arial"/>
                                      </w:rPr>
                                      <m:t>c</m:t>
                                    </m:r>
                                  </m:e>
                                </m:acc>
                              </m:e>
                            </m:box>
                          </m:e>
                        </m:d>
                      </m:e>
                      <m:sup>
                        <m:r>
                          <w:rPr>
                            <w:rFonts w:ascii="Cambria Math" w:hAnsi="Cambria Math" w:cs="Arial"/>
                          </w:rPr>
                          <m:t>2</m:t>
                        </m:r>
                      </m:sup>
                    </m:sSup>
                  </m:e>
                </m:nary>
              </m:num>
              <m:den>
                <m:r>
                  <w:rPr>
                    <w:rFonts w:ascii="Cambria Math" w:hAnsi="Cambria Math" w:cs="Arial"/>
                  </w:rPr>
                  <m:t>n-1</m:t>
                </m:r>
              </m:den>
            </m:f>
          </m:e>
        </m:rad>
      </m:oMath>
      <w:r w:rsidRPr="003B41CD">
        <w:rPr>
          <w:rFonts w:ascii="Arial" w:hAnsi="Arial" w:cs="Arial"/>
        </w:rPr>
        <w:tab/>
      </w:r>
      <w:r w:rsidRPr="003B41CD">
        <w:rPr>
          <w:rFonts w:ascii="Arial" w:hAnsi="Arial" w:cs="Arial"/>
        </w:rPr>
        <w:t>（</w:t>
      </w:r>
      <w:r w:rsidRPr="003B41CD">
        <w:rPr>
          <w:rFonts w:ascii="Arial" w:hAnsi="Arial" w:cs="Arial"/>
        </w:rPr>
        <w:t>1</w:t>
      </w:r>
      <w:r w:rsidRPr="003B41CD">
        <w:rPr>
          <w:rFonts w:ascii="Arial" w:hAnsi="Arial" w:cs="Arial"/>
        </w:rPr>
        <w:t>）</w:t>
      </w:r>
    </w:p>
    <w:p w:rsidR="00486F18" w:rsidRPr="003B41CD" w:rsidRDefault="00486F18" w:rsidP="00486F18">
      <w:pPr>
        <w:ind w:firstLine="420"/>
        <w:rPr>
          <w:rFonts w:ascii="Arial" w:hAnsi="Arial" w:cs="Arial"/>
        </w:rPr>
      </w:pPr>
      <w:r w:rsidRPr="003B41CD">
        <w:rPr>
          <w:rFonts w:ascii="Arial" w:hAnsi="Arial" w:cs="Arial"/>
        </w:rPr>
        <w:t>式中：</w:t>
      </w:r>
    </w:p>
    <w:p w:rsidR="00486F18" w:rsidRPr="003B41CD" w:rsidRDefault="002D3400" w:rsidP="00486F18">
      <w:pPr>
        <w:ind w:firstLine="420"/>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0</m:t>
            </m:r>
          </m:sub>
        </m:sSub>
      </m:oMath>
      <w:r w:rsidR="00486F18" w:rsidRPr="003B41CD">
        <w:rPr>
          <w:rFonts w:ascii="Arial" w:hAnsi="Arial" w:cs="Arial"/>
        </w:rPr>
        <w:t>——</w:t>
      </w:r>
      <w:r w:rsidR="00486F18" w:rsidRPr="003B41CD">
        <w:rPr>
          <w:rFonts w:ascii="Arial" w:hAnsi="Arial" w:cs="Arial"/>
        </w:rPr>
        <w:t>该设备零点噪声，</w:t>
      </w:r>
      <w:bookmarkStart w:id="32" w:name="OLE_LINK8"/>
      <w:bookmarkStart w:id="33" w:name="OLE_LINK9"/>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bookmarkEnd w:id="32"/>
      <w:bookmarkEnd w:id="33"/>
      <w:proofErr w:type="spellEnd"/>
      <w:r w:rsidR="00486F18" w:rsidRPr="003B41CD">
        <w:rPr>
          <w:rFonts w:ascii="Arial" w:hAnsi="Arial" w:cs="Arial"/>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C</m:t>
            </m:r>
          </m:e>
        </m:acc>
      </m:oMath>
      <w:r w:rsidR="00486F18" w:rsidRPr="003B41CD">
        <w:rPr>
          <w:rFonts w:ascii="Arial" w:hAnsi="Arial" w:cs="Arial"/>
          <w:iCs/>
        </w:rPr>
        <w:t>——</w:t>
      </w:r>
      <w:r w:rsidR="00486F18" w:rsidRPr="003B41CD">
        <w:rPr>
          <w:rFonts w:ascii="Arial" w:hAnsi="Arial" w:cs="Arial"/>
        </w:rPr>
        <w:t>该设备测量值的平均值，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rPr>
        <w:t>；</w:t>
      </w:r>
    </w:p>
    <w:p w:rsidR="00486F18" w:rsidRPr="003B41CD" w:rsidRDefault="002D3400" w:rsidP="00486F18">
      <w:pPr>
        <w:ind w:firstLine="420"/>
        <w:rPr>
          <w:rFonts w:ascii="Arial" w:hAnsi="Arial" w:cs="Arial"/>
        </w:rPr>
      </w:pPr>
      <m:oMath>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oMath>
      <w:r w:rsidR="00486F18" w:rsidRPr="003B41CD">
        <w:rPr>
          <w:rFonts w:ascii="Arial" w:hAnsi="Arial" w:cs="Arial"/>
        </w:rPr>
        <w:t>——</w:t>
      </w:r>
      <w:r w:rsidR="00486F18" w:rsidRPr="003B41CD">
        <w:rPr>
          <w:rFonts w:ascii="Arial" w:hAnsi="Arial" w:cs="Arial"/>
        </w:rPr>
        <w:t>该设备第</w:t>
      </w:r>
      <w:proofErr w:type="spellStart"/>
      <w:r w:rsidR="00486F18" w:rsidRPr="003B41CD">
        <w:rPr>
          <w:rFonts w:ascii="Arial" w:hAnsi="Arial" w:cs="Arial"/>
        </w:rPr>
        <w:t>i</w:t>
      </w:r>
      <w:proofErr w:type="spellEnd"/>
      <w:r w:rsidR="00486F18" w:rsidRPr="003B41CD">
        <w:rPr>
          <w:rFonts w:ascii="Arial" w:hAnsi="Arial" w:cs="Arial"/>
        </w:rPr>
        <w:t>次测量值，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rPr>
        <w:t>；</w:t>
      </w:r>
    </w:p>
    <w:p w:rsidR="00486F18" w:rsidRPr="003B41CD" w:rsidRDefault="0058571E" w:rsidP="0058571E">
      <w:pPr>
        <w:ind w:firstLineChars="202" w:firstLine="424"/>
        <w:rPr>
          <w:rFonts w:ascii="Arial" w:hAnsi="Arial" w:cs="Arial"/>
        </w:rPr>
      </w:pPr>
      <w:proofErr w:type="spellStart"/>
      <w:r>
        <w:rPr>
          <w:rFonts w:ascii="Arial" w:hAnsi="Arial" w:cs="Arial" w:hint="eastAsia"/>
        </w:rPr>
        <w:t>i</w:t>
      </w:r>
      <w:proofErr w:type="spellEnd"/>
      <w:r w:rsidR="00486F18" w:rsidRPr="003B41CD">
        <w:rPr>
          <w:rFonts w:ascii="Arial" w:hAnsi="Arial" w:cs="Arial"/>
        </w:rPr>
        <w:t>——</w:t>
      </w:r>
      <w:r w:rsidR="00486F18" w:rsidRPr="003B41CD">
        <w:rPr>
          <w:rFonts w:ascii="Arial" w:hAnsi="Arial" w:cs="Arial"/>
        </w:rPr>
        <w:t>记录数据的序号（</w:t>
      </w:r>
      <w:proofErr w:type="spellStart"/>
      <w:r w:rsidR="00486F18" w:rsidRPr="003B41CD">
        <w:rPr>
          <w:rFonts w:ascii="Arial" w:hAnsi="Arial" w:cs="Arial"/>
        </w:rPr>
        <w:t>i</w:t>
      </w:r>
      <w:proofErr w:type="spellEnd"/>
      <w:r w:rsidR="00486F18" w:rsidRPr="003B41CD">
        <w:rPr>
          <w:rFonts w:ascii="Arial" w:hAnsi="Arial" w:cs="Arial"/>
        </w:rPr>
        <w:t>=1</w:t>
      </w:r>
      <w:r w:rsidR="00486F18" w:rsidRPr="003B41CD">
        <w:rPr>
          <w:rFonts w:ascii="Arial" w:hAnsi="Arial" w:cs="Arial"/>
        </w:rPr>
        <w:t>～</w:t>
      </w:r>
      <w:r w:rsidR="00486F18" w:rsidRPr="003B41CD">
        <w:rPr>
          <w:rFonts w:ascii="Arial" w:hAnsi="Arial" w:cs="Arial"/>
        </w:rPr>
        <w:t>n</w:t>
      </w:r>
      <w:r w:rsidR="00486F18" w:rsidRPr="003B41CD">
        <w:rPr>
          <w:rFonts w:ascii="Arial" w:hAnsi="Arial" w:cs="Arial"/>
        </w:rPr>
        <w:t>）；</w:t>
      </w:r>
    </w:p>
    <w:p w:rsidR="00486F18" w:rsidRPr="003B41CD" w:rsidRDefault="0058571E" w:rsidP="00486F18">
      <w:pPr>
        <w:ind w:firstLine="420"/>
        <w:rPr>
          <w:rFonts w:ascii="Arial" w:hAnsi="Arial" w:cs="Arial"/>
        </w:rPr>
      </w:pPr>
      <w:r>
        <w:rPr>
          <w:rFonts w:ascii="Arial" w:hAnsi="Arial" w:cs="Arial" w:hint="eastAsia"/>
        </w:rPr>
        <w:t>n</w:t>
      </w:r>
      <w:r w:rsidR="00486F18" w:rsidRPr="003B41CD">
        <w:rPr>
          <w:rFonts w:ascii="Arial" w:hAnsi="Arial" w:cs="Arial"/>
        </w:rPr>
        <w:t>——</w:t>
      </w:r>
      <w:r w:rsidR="00486F18" w:rsidRPr="003B41CD">
        <w:rPr>
          <w:rFonts w:ascii="Arial" w:hAnsi="Arial" w:cs="Arial"/>
        </w:rPr>
        <w:t>记录数据的总个数；</w:t>
      </w:r>
    </w:p>
    <w:p w:rsidR="00486F18" w:rsidRPr="003B41CD" w:rsidRDefault="00486F18" w:rsidP="00486F18">
      <w:pPr>
        <w:ind w:firstLine="420"/>
        <w:rPr>
          <w:rFonts w:ascii="Arial" w:hAnsi="Arial" w:cs="Arial"/>
        </w:rPr>
      </w:pPr>
    </w:p>
    <w:p w:rsidR="00486F18" w:rsidRPr="003B41CD" w:rsidRDefault="00486F18" w:rsidP="00486F18">
      <w:pPr>
        <w:ind w:firstLine="420"/>
        <w:rPr>
          <w:rFonts w:ascii="Arial" w:hAnsi="Arial" w:cs="Arial"/>
        </w:rPr>
      </w:pPr>
      <w:r w:rsidRPr="003B41CD">
        <w:rPr>
          <w:rFonts w:ascii="Arial" w:hAnsi="Arial" w:cs="Arial"/>
        </w:rPr>
        <w:t>按公式</w:t>
      </w:r>
      <w:r w:rsidRPr="003B41CD">
        <w:rPr>
          <w:rFonts w:ascii="Arial" w:hAnsi="Arial" w:cs="Arial"/>
        </w:rPr>
        <w:t>2</w:t>
      </w:r>
      <w:r w:rsidRPr="003B41CD">
        <w:rPr>
          <w:rFonts w:ascii="Arial" w:hAnsi="Arial" w:cs="Arial"/>
        </w:rPr>
        <w:t>计算该设备的最低检出限</w:t>
      </w:r>
      <w:r w:rsidRPr="003B41CD">
        <w:rPr>
          <w:rFonts w:ascii="Arial" w:hAnsi="Arial" w:cs="Arial"/>
        </w:rPr>
        <w:t>R</w:t>
      </w:r>
      <w:r w:rsidRPr="003B41CD">
        <w:rPr>
          <w:rFonts w:ascii="Arial" w:hAnsi="Arial" w:cs="Arial"/>
          <w:vertAlign w:val="subscript"/>
        </w:rPr>
        <w:t>DL</w:t>
      </w:r>
      <w:r w:rsidRPr="003B41CD">
        <w:rPr>
          <w:rFonts w:ascii="Arial" w:hAnsi="Arial" w:cs="Arial"/>
        </w:rPr>
        <w:t>。</w:t>
      </w:r>
    </w:p>
    <w:p w:rsidR="00486F18" w:rsidRPr="003B41CD" w:rsidRDefault="00486F18" w:rsidP="00486F18">
      <w:pPr>
        <w:tabs>
          <w:tab w:val="center" w:pos="4678"/>
          <w:tab w:val="right" w:leader="middleDot" w:pos="9354"/>
        </w:tabs>
        <w:ind w:firstLine="420"/>
        <w:rPr>
          <w:rFonts w:ascii="Arial" w:hAnsi="Arial" w:cs="Arial"/>
        </w:rPr>
      </w:pPr>
      <w:r w:rsidRPr="003B41CD">
        <w:rPr>
          <w:rFonts w:ascii="Arial" w:hAnsi="Arial" w:cs="Arial"/>
        </w:rPr>
        <w:tab/>
      </w:r>
      <m:oMath>
        <m:sSub>
          <m:sSubPr>
            <m:ctrlPr>
              <w:rPr>
                <w:rFonts w:ascii="Cambria Math" w:hAnsi="Cambria Math" w:cs="Arial"/>
              </w:rPr>
            </m:ctrlPr>
          </m:sSubPr>
          <m:e>
            <m:r>
              <w:rPr>
                <w:rFonts w:ascii="Cambria Math" w:hAnsi="Cambria Math" w:cs="Arial"/>
              </w:rPr>
              <m:t>R</m:t>
            </m:r>
          </m:e>
          <m:sub>
            <m:r>
              <w:rPr>
                <w:rFonts w:ascii="Cambria Math" w:hAnsi="Cambria Math" w:cs="Arial"/>
              </w:rPr>
              <m:t>DL</m:t>
            </m:r>
          </m:sub>
        </m:sSub>
        <m:r>
          <m:rPr>
            <m:sty m:val="p"/>
          </m:rPr>
          <w:rPr>
            <w:rFonts w:ascii="Cambria Math" w:hAnsi="Cambria Math" w:cs="Arial"/>
          </w:rPr>
          <m:t>=2</m:t>
        </m:r>
        <m:sSub>
          <m:sSubPr>
            <m:ctrlPr>
              <w:rPr>
                <w:rFonts w:ascii="Cambria Math" w:hAnsi="Cambria Math" w:cs="Arial"/>
              </w:rPr>
            </m:ctrlPr>
          </m:sSubPr>
          <m:e>
            <m:r>
              <w:rPr>
                <w:rFonts w:ascii="Cambria Math" w:hAnsi="Cambria Math" w:cs="Arial"/>
              </w:rPr>
              <m:t>S</m:t>
            </m:r>
          </m:e>
          <m:sub>
            <m:r>
              <m:rPr>
                <m:sty m:val="p"/>
              </m:rPr>
              <w:rPr>
                <w:rFonts w:ascii="Cambria Math" w:hAnsi="Cambria Math" w:cs="Arial"/>
              </w:rPr>
              <m:t>0</m:t>
            </m:r>
          </m:sub>
        </m:sSub>
      </m:oMath>
      <w:r w:rsidRPr="003B41CD">
        <w:rPr>
          <w:rFonts w:ascii="Arial" w:hAnsi="Arial" w:cs="Arial"/>
        </w:rPr>
        <w:tab/>
      </w:r>
      <w:r w:rsidRPr="003B41CD">
        <w:rPr>
          <w:rFonts w:ascii="Arial" w:hAnsi="Arial" w:cs="Arial"/>
        </w:rPr>
        <w:t>（</w:t>
      </w:r>
      <w:r w:rsidRPr="003B41CD">
        <w:rPr>
          <w:rFonts w:ascii="Arial" w:hAnsi="Arial" w:cs="Arial"/>
        </w:rPr>
        <w:t>2</w:t>
      </w:r>
      <w:r w:rsidRPr="003B41CD">
        <w:rPr>
          <w:rFonts w:ascii="Arial" w:hAnsi="Arial" w:cs="Arial"/>
        </w:rPr>
        <w:t>）</w:t>
      </w:r>
    </w:p>
    <w:p w:rsidR="00486F18" w:rsidRPr="003B41CD" w:rsidRDefault="00486F18" w:rsidP="00486F18">
      <w:pPr>
        <w:ind w:firstLine="420"/>
        <w:rPr>
          <w:rFonts w:ascii="Arial" w:hAnsi="Arial" w:cs="Arial"/>
          <w:iCs/>
        </w:rPr>
      </w:pPr>
      <w:r w:rsidRPr="003B41CD">
        <w:rPr>
          <w:rFonts w:ascii="Arial" w:hAnsi="Arial" w:cs="Arial"/>
          <w:iCs/>
        </w:rPr>
        <w:t>式中：</w:t>
      </w:r>
    </w:p>
    <w:p w:rsidR="00486F18" w:rsidRPr="003B41CD" w:rsidRDefault="002D3400" w:rsidP="00486F18">
      <w:pPr>
        <w:ind w:firstLine="420"/>
        <w:rPr>
          <w:rFonts w:ascii="Arial" w:hAnsi="Arial" w:cs="Arial"/>
          <w:iCs/>
        </w:rPr>
      </w:pPr>
      <m:oMath>
        <m:sSub>
          <m:sSubPr>
            <m:ctrlPr>
              <w:rPr>
                <w:rFonts w:ascii="Cambria Math" w:hAnsi="Cambria Math" w:cs="Arial"/>
                <w:i/>
              </w:rPr>
            </m:ctrlPr>
          </m:sSubPr>
          <m:e>
            <m:r>
              <w:rPr>
                <w:rFonts w:ascii="Cambria Math" w:hAnsi="Cambria Math" w:cs="Arial"/>
              </w:rPr>
              <m:t>R</m:t>
            </m:r>
          </m:e>
          <m:sub>
            <m:r>
              <w:rPr>
                <w:rFonts w:ascii="Cambria Math" w:hAnsi="Cambria Math" w:cs="Arial"/>
              </w:rPr>
              <m:t>DL</m:t>
            </m:r>
          </m:sub>
        </m:sSub>
      </m:oMath>
      <w:r w:rsidR="00486F18" w:rsidRPr="003B41CD">
        <w:rPr>
          <w:rFonts w:ascii="Arial" w:hAnsi="Arial" w:cs="Arial"/>
          <w:iCs/>
        </w:rPr>
        <w:t>——</w:t>
      </w:r>
      <w:r w:rsidR="00486F18" w:rsidRPr="003B41CD">
        <w:rPr>
          <w:rFonts w:ascii="Arial" w:hAnsi="Arial" w:cs="Arial"/>
          <w:iCs/>
        </w:rPr>
        <w:t>该设备最低检出限，</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0</m:t>
            </m:r>
          </m:sub>
        </m:sSub>
      </m:oMath>
      <w:r w:rsidR="00486F18" w:rsidRPr="003B41CD">
        <w:rPr>
          <w:rFonts w:ascii="Arial" w:hAnsi="Arial" w:cs="Arial"/>
          <w:iCs/>
        </w:rPr>
        <w:t>——</w:t>
      </w:r>
      <w:r w:rsidR="00486F18" w:rsidRPr="003B41CD">
        <w:rPr>
          <w:rFonts w:ascii="Arial" w:hAnsi="Arial" w:cs="Arial"/>
          <w:iCs/>
        </w:rPr>
        <w:t>该设备零点噪声，</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486F18" w:rsidP="00486F18">
      <w:pPr>
        <w:pStyle w:val="2"/>
        <w:numPr>
          <w:ilvl w:val="0"/>
          <w:numId w:val="0"/>
        </w:numPr>
        <w:spacing w:before="163" w:after="163"/>
        <w:rPr>
          <w:rFonts w:cs="Arial"/>
        </w:rPr>
      </w:pPr>
      <w:r>
        <w:rPr>
          <w:rFonts w:cs="Arial"/>
        </w:rPr>
        <w:t xml:space="preserve">2 </w:t>
      </w:r>
      <w:r w:rsidRPr="003B41CD">
        <w:rPr>
          <w:rFonts w:cs="Arial"/>
        </w:rPr>
        <w:t>线性和示值误差</w:t>
      </w:r>
    </w:p>
    <w:p w:rsidR="00486F18" w:rsidRPr="005479DF" w:rsidRDefault="00486F18" w:rsidP="00486F18">
      <w:pPr>
        <w:ind w:firstLine="420"/>
        <w:rPr>
          <w:rFonts w:ascii="Arial" w:hAnsi="Arial" w:cs="Arial"/>
        </w:rPr>
      </w:pPr>
      <w:r w:rsidRPr="003B41CD">
        <w:rPr>
          <w:rFonts w:ascii="Arial" w:hAnsi="Arial" w:cs="Arial"/>
        </w:rPr>
        <w:t>依此通入零气和梯度浓度（</w:t>
      </w:r>
      <w:r w:rsidRPr="003B41CD">
        <w:rPr>
          <w:rFonts w:ascii="Arial" w:hAnsi="Arial" w:cs="Arial"/>
        </w:rPr>
        <w:t xml:space="preserve">200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w:t>
      </w:r>
      <w:r w:rsidRPr="003B41CD">
        <w:rPr>
          <w:rFonts w:ascii="Arial" w:hAnsi="Arial" w:cs="Arial"/>
        </w:rPr>
        <w:t xml:space="preserve">500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和</w:t>
      </w:r>
      <w:r w:rsidRPr="003B41CD">
        <w:rPr>
          <w:rFonts w:ascii="Arial" w:hAnsi="Arial" w:cs="Arial"/>
        </w:rPr>
        <w:t xml:space="preserve">800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）的标准气体，记录零气和标准气体通入设备后的稳定显示值，每个浓度重复</w:t>
      </w:r>
      <w:r w:rsidRPr="003B41CD">
        <w:rPr>
          <w:rFonts w:ascii="Arial" w:hAnsi="Arial" w:cs="Arial"/>
        </w:rPr>
        <w:t>3</w:t>
      </w:r>
      <w:r w:rsidRPr="003B41CD">
        <w:rPr>
          <w:rFonts w:ascii="Arial" w:hAnsi="Arial" w:cs="Arial"/>
        </w:rPr>
        <w:t>次取平均值，绘制标准曲线，得到</w:t>
      </w:r>
      <w:r w:rsidRPr="003B41CD">
        <w:rPr>
          <w:rFonts w:ascii="Arial" w:hAnsi="Arial" w:cs="Arial"/>
        </w:rPr>
        <w:t>R</w:t>
      </w:r>
      <w:r w:rsidRPr="003B41CD">
        <w:rPr>
          <w:rFonts w:ascii="Arial" w:hAnsi="Arial" w:cs="Arial"/>
          <w:vertAlign w:val="superscript"/>
        </w:rPr>
        <w:t>2</w:t>
      </w:r>
      <w:r w:rsidR="005479DF">
        <w:rPr>
          <w:rFonts w:ascii="Arial" w:hAnsi="Arial" w:cs="Arial" w:hint="eastAsia"/>
        </w:rPr>
        <w:t>。</w:t>
      </w:r>
    </w:p>
    <w:p w:rsidR="00486F18" w:rsidRPr="003B41CD" w:rsidRDefault="00486F18" w:rsidP="00486F18">
      <w:pPr>
        <w:tabs>
          <w:tab w:val="center" w:pos="4678"/>
          <w:tab w:val="right" w:leader="middleDot" w:pos="9354"/>
        </w:tabs>
        <w:ind w:firstLine="400"/>
        <w:jc w:val="left"/>
        <w:rPr>
          <w:rFonts w:ascii="Arial" w:hAnsi="Arial" w:cs="Arial"/>
        </w:rPr>
      </w:pPr>
      <w:r w:rsidRPr="003B41CD">
        <w:rPr>
          <w:rFonts w:ascii="Arial" w:hAnsi="Arial" w:cs="Arial"/>
          <w:sz w:val="20"/>
          <w:szCs w:val="20"/>
        </w:rPr>
        <w:tab/>
      </w:r>
      <m:oMath>
        <m:sSup>
          <m:sSupPr>
            <m:ctrlPr>
              <w:rPr>
                <w:rFonts w:ascii="Cambria Math" w:hAnsi="Cambria Math" w:cs="Arial"/>
                <w:i/>
                <w:sz w:val="20"/>
                <w:szCs w:val="20"/>
              </w:rPr>
            </m:ctrlPr>
          </m:sSupPr>
          <m:e>
            <m:r>
              <w:rPr>
                <w:rFonts w:ascii="Cambria Math" w:hAnsi="Cambria Math" w:cs="Arial"/>
                <w:sz w:val="20"/>
                <w:szCs w:val="20"/>
              </w:rPr>
              <m:t>R</m:t>
            </m:r>
          </m:e>
          <m:sup>
            <m:r>
              <w:rPr>
                <w:rFonts w:ascii="Cambria Math" w:hAnsi="Cambria Math" w:cs="Arial"/>
                <w:sz w:val="20"/>
                <w:szCs w:val="20"/>
              </w:rPr>
              <m:t>2</m:t>
            </m:r>
          </m:sup>
        </m:sSup>
        <m:r>
          <m:rPr>
            <m:sty m:val="p"/>
          </m:rPr>
          <w:rPr>
            <w:rFonts w:ascii="Cambria Math" w:hAnsi="Cambria Math" w:cs="Arial"/>
            <w:sz w:val="20"/>
            <w:szCs w:val="20"/>
          </w:rPr>
          <m:t>=</m:t>
        </m:r>
        <m:sSup>
          <m:sSupPr>
            <m:ctrlPr>
              <w:rPr>
                <w:rFonts w:ascii="Cambria Math" w:hAnsi="Cambria Math" w:cs="Arial"/>
                <w:i/>
                <w:sz w:val="20"/>
                <w:szCs w:val="20"/>
              </w:rPr>
            </m:ctrlPr>
          </m:sSupPr>
          <m:e>
            <m:r>
              <m:rPr>
                <m:sty m:val="p"/>
              </m:rPr>
              <w:rPr>
                <w:rFonts w:ascii="Cambria Math" w:hAnsi="Cambria Math" w:cs="Arial"/>
                <w:sz w:val="20"/>
                <w:szCs w:val="20"/>
              </w:rPr>
              <m:t>（</m:t>
            </m:r>
            <m:f>
              <m:fPr>
                <m:ctrlPr>
                  <w:rPr>
                    <w:rFonts w:ascii="Cambria Math" w:hAnsi="Cambria Math" w:cs="Arial"/>
                    <w:sz w:val="20"/>
                    <w:szCs w:val="20"/>
                  </w:rPr>
                </m:ctrlPr>
              </m:fPr>
              <m:num>
                <m:nary>
                  <m:naryPr>
                    <m:chr m:val="∑"/>
                    <m:limLoc m:val="undOvr"/>
                    <m:ctrlPr>
                      <w:rPr>
                        <w:rFonts w:ascii="Cambria Math" w:hAnsi="Cambria Math" w:cs="Arial"/>
                        <w:sz w:val="20"/>
                        <w:szCs w:val="20"/>
                      </w:rPr>
                    </m:ctrlPr>
                  </m:naryPr>
                  <m:sub>
                    <m:r>
                      <w:rPr>
                        <w:rFonts w:ascii="Cambria Math" w:hAnsi="Cambria Math" w:cs="Arial"/>
                        <w:sz w:val="20"/>
                        <w:szCs w:val="20"/>
                      </w:rPr>
                      <m:t>j</m:t>
                    </m:r>
                    <m:r>
                      <m:rPr>
                        <m:sty m:val="p"/>
                      </m:rPr>
                      <w:rPr>
                        <w:rFonts w:ascii="Cambria Math" w:hAnsi="Cambria Math" w:cs="Arial"/>
                        <w:sz w:val="20"/>
                        <w:szCs w:val="20"/>
                      </w:rPr>
                      <m:t>=1</m:t>
                    </m:r>
                  </m:sub>
                  <m:sup>
                    <m:r>
                      <w:rPr>
                        <w:rFonts w:ascii="Cambria Math" w:hAnsi="Cambria Math" w:cs="Arial"/>
                        <w:sz w:val="20"/>
                        <w:szCs w:val="20"/>
                      </w:rPr>
                      <m:t>n</m:t>
                    </m:r>
                  </m:sup>
                  <m:e>
                    <m:d>
                      <m:dPr>
                        <m:ctrlPr>
                          <w:rPr>
                            <w:rFonts w:ascii="Cambria Math" w:hAnsi="Cambria Math" w:cs="Arial"/>
                            <w:sz w:val="20"/>
                            <w:szCs w:val="20"/>
                          </w:rPr>
                        </m:ctrlPr>
                      </m:dPr>
                      <m:e>
                        <m:acc>
                          <m:accPr>
                            <m:chr m:val="̅"/>
                            <m:ctrlPr>
                              <w:rPr>
                                <w:rFonts w:ascii="Cambria Math" w:eastAsia="微软雅黑" w:hAnsi="Cambria Math" w:cs="Arial"/>
                                <w:i/>
                                <w:sz w:val="20"/>
                                <w:szCs w:val="20"/>
                              </w:rPr>
                            </m:ctrlPr>
                          </m:accPr>
                          <m:e>
                            <m:sSub>
                              <m:sSubPr>
                                <m:ctrlPr>
                                  <w:rPr>
                                    <w:rFonts w:ascii="Cambria Math" w:eastAsia="微软雅黑" w:hAnsi="Cambria Math" w:cs="Arial"/>
                                    <w:i/>
                                    <w:sz w:val="20"/>
                                    <w:szCs w:val="20"/>
                                  </w:rPr>
                                </m:ctrlPr>
                              </m:sSubPr>
                              <m:e>
                                <m:r>
                                  <m:rPr>
                                    <m:nor/>
                                  </m:rPr>
                                  <w:rPr>
                                    <w:rFonts w:ascii="Arial" w:eastAsia="微软雅黑" w:hAnsi="Arial" w:cs="Arial"/>
                                    <w:i/>
                                    <w:sz w:val="20"/>
                                    <w:szCs w:val="20"/>
                                  </w:rPr>
                                  <m:t>S</m:t>
                                </m:r>
                              </m:e>
                              <m:sub>
                                <m:r>
                                  <m:rPr>
                                    <m:nor/>
                                  </m:rPr>
                                  <w:rPr>
                                    <w:rFonts w:ascii="Arial" w:eastAsia="微软雅黑" w:hAnsi="Arial" w:cs="Arial"/>
                                    <w:i/>
                                    <w:sz w:val="20"/>
                                    <w:szCs w:val="20"/>
                                  </w:rPr>
                                  <m:t>j</m:t>
                                </m:r>
                              </m:sub>
                            </m:sSub>
                          </m:e>
                        </m:acc>
                        <m:r>
                          <m:rPr>
                            <m:sty m:val="p"/>
                          </m:rPr>
                          <w:rPr>
                            <w:rFonts w:ascii="Cambria Math" w:eastAsia="微软雅黑" w:hAnsi="Cambria Math" w:cs="Arial"/>
                            <w:sz w:val="20"/>
                            <w:szCs w:val="20"/>
                          </w:rPr>
                          <m:t>-</m:t>
                        </m:r>
                        <m:acc>
                          <m:accPr>
                            <m:chr m:val="̅"/>
                            <m:ctrlPr>
                              <w:rPr>
                                <w:rFonts w:ascii="Cambria Math" w:hAnsi="Cambria Math" w:cs="Arial"/>
                                <w:sz w:val="20"/>
                                <w:szCs w:val="20"/>
                              </w:rPr>
                            </m:ctrlPr>
                          </m:accPr>
                          <m:e>
                            <m:r>
                              <w:rPr>
                                <w:rFonts w:ascii="Cambria Math" w:hAnsi="Cambria Math" w:cs="Arial"/>
                                <w:sz w:val="20"/>
                                <w:szCs w:val="20"/>
                              </w:rPr>
                              <m:t>S</m:t>
                            </m:r>
                          </m:e>
                        </m:acc>
                      </m:e>
                    </m:d>
                  </m:e>
                </m:nary>
                <m:r>
                  <m:rPr>
                    <m:sty m:val="p"/>
                  </m:rPr>
                  <w:rPr>
                    <w:rFonts w:ascii="Cambria Math" w:hAnsi="Cambria Math" w:cs="Arial"/>
                    <w:sz w:val="20"/>
                    <w:szCs w:val="20"/>
                  </w:rPr>
                  <m:t>×</m:t>
                </m:r>
                <m:d>
                  <m:dPr>
                    <m:ctrlPr>
                      <w:rPr>
                        <w:rFonts w:ascii="Cambria Math" w:hAnsi="Cambria Math" w:cs="Arial"/>
                        <w:sz w:val="20"/>
                        <w:szCs w:val="20"/>
                      </w:rPr>
                    </m:ctrlPr>
                  </m:dPr>
                  <m:e>
                    <m:acc>
                      <m:accPr>
                        <m:chr m:val="̅"/>
                        <m:ctrlPr>
                          <w:rPr>
                            <w:rFonts w:ascii="Cambria Math" w:eastAsia="微软雅黑" w:hAnsi="Cambria Math" w:cs="Arial"/>
                            <w:i/>
                            <w:sz w:val="20"/>
                            <w:szCs w:val="20"/>
                          </w:rPr>
                        </m:ctrlPr>
                      </m:accPr>
                      <m:e>
                        <m:sSub>
                          <m:sSubPr>
                            <m:ctrlPr>
                              <w:rPr>
                                <w:rFonts w:ascii="Cambria Math" w:eastAsia="微软雅黑" w:hAnsi="Cambria Math" w:cs="Arial"/>
                                <w:i/>
                                <w:sz w:val="20"/>
                                <w:szCs w:val="20"/>
                              </w:rPr>
                            </m:ctrlPr>
                          </m:sSubPr>
                          <m:e>
                            <m:r>
                              <m:rPr>
                                <m:nor/>
                              </m:rPr>
                              <w:rPr>
                                <w:rFonts w:ascii="Arial" w:eastAsia="微软雅黑" w:hAnsi="Arial" w:cs="Arial"/>
                                <w:i/>
                                <w:sz w:val="20"/>
                                <w:szCs w:val="20"/>
                              </w:rPr>
                              <m:t>C</m:t>
                            </m:r>
                          </m:e>
                          <m:sub>
                            <m:r>
                              <m:rPr>
                                <m:nor/>
                              </m:rPr>
                              <w:rPr>
                                <w:rFonts w:ascii="Arial" w:eastAsia="微软雅黑" w:hAnsi="Arial" w:cs="Arial"/>
                                <w:i/>
                                <w:sz w:val="20"/>
                                <w:szCs w:val="20"/>
                              </w:rPr>
                              <m:t>j</m:t>
                            </m:r>
                          </m:sub>
                        </m:sSub>
                      </m:e>
                    </m:acc>
                    <m:r>
                      <m:rPr>
                        <m:sty m:val="p"/>
                      </m:rPr>
                      <w:rPr>
                        <w:rFonts w:ascii="Cambria Math" w:eastAsia="微软雅黑" w:hAnsi="Cambria Math" w:cs="Arial"/>
                        <w:sz w:val="20"/>
                        <w:szCs w:val="20"/>
                      </w:rPr>
                      <m:t>-</m:t>
                    </m:r>
                    <m:acc>
                      <m:accPr>
                        <m:chr m:val="̅"/>
                        <m:ctrlPr>
                          <w:rPr>
                            <w:rFonts w:ascii="Cambria Math" w:hAnsi="Cambria Math" w:cs="Arial"/>
                            <w:sz w:val="20"/>
                            <w:szCs w:val="20"/>
                          </w:rPr>
                        </m:ctrlPr>
                      </m:accPr>
                      <m:e>
                        <m:r>
                          <w:rPr>
                            <w:rFonts w:ascii="Cambria Math" w:hAnsi="Cambria Math" w:cs="Arial"/>
                            <w:sz w:val="20"/>
                            <w:szCs w:val="20"/>
                          </w:rPr>
                          <m:t>C</m:t>
                        </m:r>
                      </m:e>
                    </m:acc>
                  </m:e>
                </m:d>
              </m:num>
              <m:den>
                <m:rad>
                  <m:radPr>
                    <m:degHide m:val="1"/>
                    <m:ctrlPr>
                      <w:rPr>
                        <w:rFonts w:ascii="Cambria Math" w:hAnsi="Cambria Math" w:cs="Arial"/>
                        <w:sz w:val="20"/>
                        <w:szCs w:val="20"/>
                      </w:rPr>
                    </m:ctrlPr>
                  </m:radPr>
                  <m:deg/>
                  <m:e>
                    <m:nary>
                      <m:naryPr>
                        <m:chr m:val="∑"/>
                        <m:limLoc m:val="undOvr"/>
                        <m:ctrlPr>
                          <w:rPr>
                            <w:rFonts w:ascii="Cambria Math" w:hAnsi="Cambria Math" w:cs="Arial"/>
                            <w:sz w:val="20"/>
                            <w:szCs w:val="20"/>
                          </w:rPr>
                        </m:ctrlPr>
                      </m:naryPr>
                      <m:sub>
                        <m:r>
                          <w:rPr>
                            <w:rFonts w:ascii="Cambria Math" w:hAnsi="Cambria Math" w:cs="Arial"/>
                            <w:sz w:val="20"/>
                            <w:szCs w:val="20"/>
                          </w:rPr>
                          <m:t>j</m:t>
                        </m:r>
                        <m:r>
                          <m:rPr>
                            <m:sty m:val="p"/>
                          </m:rPr>
                          <w:rPr>
                            <w:rFonts w:ascii="Cambria Math" w:hAnsi="Cambria Math" w:cs="Arial"/>
                            <w:sz w:val="20"/>
                            <w:szCs w:val="20"/>
                          </w:rPr>
                          <m:t>=1</m:t>
                        </m:r>
                      </m:sub>
                      <m:sup>
                        <m:r>
                          <w:rPr>
                            <w:rFonts w:ascii="Cambria Math" w:hAnsi="Cambria Math" w:cs="Arial"/>
                            <w:sz w:val="20"/>
                            <w:szCs w:val="20"/>
                          </w:rPr>
                          <m:t>n</m:t>
                        </m:r>
                      </m:sup>
                      <m:e>
                        <m:sSup>
                          <m:sSupPr>
                            <m:ctrlPr>
                              <w:rPr>
                                <w:rFonts w:ascii="Cambria Math" w:hAnsi="Cambria Math" w:cs="Arial"/>
                                <w:sz w:val="20"/>
                                <w:szCs w:val="20"/>
                              </w:rPr>
                            </m:ctrlPr>
                          </m:sSupPr>
                          <m:e>
                            <m:d>
                              <m:dPr>
                                <m:ctrlPr>
                                  <w:rPr>
                                    <w:rFonts w:ascii="Cambria Math" w:hAnsi="Cambria Math" w:cs="Arial"/>
                                    <w:sz w:val="20"/>
                                    <w:szCs w:val="20"/>
                                  </w:rPr>
                                </m:ctrlPr>
                              </m:dPr>
                              <m:e>
                                <m:acc>
                                  <m:accPr>
                                    <m:chr m:val="̅"/>
                                    <m:ctrlPr>
                                      <w:rPr>
                                        <w:rFonts w:ascii="Cambria Math" w:eastAsia="微软雅黑" w:hAnsi="Cambria Math" w:cs="Arial"/>
                                        <w:sz w:val="20"/>
                                        <w:szCs w:val="20"/>
                                      </w:rPr>
                                    </m:ctrlPr>
                                  </m:accPr>
                                  <m:e>
                                    <m:sSub>
                                      <m:sSubPr>
                                        <m:ctrlPr>
                                          <w:rPr>
                                            <w:rFonts w:ascii="Cambria Math" w:eastAsia="微软雅黑" w:hAnsi="Cambria Math" w:cs="Arial"/>
                                            <w:i/>
                                            <w:sz w:val="20"/>
                                            <w:szCs w:val="20"/>
                                          </w:rPr>
                                        </m:ctrlPr>
                                      </m:sSubPr>
                                      <m:e>
                                        <m:r>
                                          <m:rPr>
                                            <m:nor/>
                                          </m:rPr>
                                          <w:rPr>
                                            <w:rFonts w:ascii="Arial" w:eastAsia="微软雅黑" w:hAnsi="Arial" w:cs="Arial"/>
                                            <w:i/>
                                            <w:sz w:val="20"/>
                                            <w:szCs w:val="20"/>
                                          </w:rPr>
                                          <m:t>S</m:t>
                                        </m:r>
                                      </m:e>
                                      <m:sub>
                                        <m:r>
                                          <m:rPr>
                                            <m:nor/>
                                          </m:rPr>
                                          <w:rPr>
                                            <w:rFonts w:ascii="Arial" w:eastAsia="微软雅黑" w:hAnsi="Arial" w:cs="Arial"/>
                                            <w:i/>
                                            <w:sz w:val="20"/>
                                            <w:szCs w:val="20"/>
                                          </w:rPr>
                                          <m:t>j</m:t>
                                        </m:r>
                                      </m:sub>
                                    </m:sSub>
                                  </m:e>
                                </m:acc>
                                <m:r>
                                  <m:rPr>
                                    <m:sty m:val="p"/>
                                  </m:rPr>
                                  <w:rPr>
                                    <w:rFonts w:ascii="Cambria Math" w:eastAsia="微软雅黑" w:hAnsi="Cambria Math" w:cs="Arial"/>
                                    <w:sz w:val="20"/>
                                    <w:szCs w:val="20"/>
                                  </w:rPr>
                                  <m:t>-</m:t>
                                </m:r>
                                <m:acc>
                                  <m:accPr>
                                    <m:chr m:val="̅"/>
                                    <m:ctrlPr>
                                      <w:rPr>
                                        <w:rFonts w:ascii="Cambria Math" w:hAnsi="Cambria Math" w:cs="Arial"/>
                                        <w:sz w:val="20"/>
                                        <w:szCs w:val="20"/>
                                      </w:rPr>
                                    </m:ctrlPr>
                                  </m:accPr>
                                  <m:e>
                                    <m:r>
                                      <w:rPr>
                                        <w:rFonts w:ascii="Cambria Math" w:hAnsi="Cambria Math" w:cs="Arial"/>
                                        <w:sz w:val="20"/>
                                        <w:szCs w:val="20"/>
                                      </w:rPr>
                                      <m:t>S</m:t>
                                    </m:r>
                                  </m:e>
                                </m:acc>
                              </m:e>
                            </m:d>
                          </m:e>
                          <m:sup>
                            <m:r>
                              <m:rPr>
                                <m:sty m:val="p"/>
                              </m:rPr>
                              <w:rPr>
                                <w:rFonts w:ascii="Cambria Math" w:hAnsi="Cambria Math" w:cs="Arial"/>
                                <w:sz w:val="20"/>
                                <w:szCs w:val="20"/>
                              </w:rPr>
                              <m:t>2</m:t>
                            </m:r>
                          </m:sup>
                        </m:sSup>
                        <m:r>
                          <m:rPr>
                            <m:sty m:val="p"/>
                          </m:rPr>
                          <w:rPr>
                            <w:rFonts w:ascii="Cambria Math" w:hAnsi="Cambria Math" w:cs="Arial"/>
                            <w:sz w:val="20"/>
                            <w:szCs w:val="20"/>
                          </w:rPr>
                          <m:t>×</m:t>
                        </m:r>
                        <m:nary>
                          <m:naryPr>
                            <m:chr m:val="∑"/>
                            <m:limLoc m:val="undOvr"/>
                            <m:ctrlPr>
                              <w:rPr>
                                <w:rFonts w:ascii="Cambria Math" w:hAnsi="Cambria Math" w:cs="Arial"/>
                                <w:sz w:val="20"/>
                                <w:szCs w:val="20"/>
                              </w:rPr>
                            </m:ctrlPr>
                          </m:naryPr>
                          <m:sub>
                            <m:r>
                              <w:rPr>
                                <w:rFonts w:ascii="Cambria Math" w:hAnsi="Cambria Math" w:cs="Arial"/>
                                <w:sz w:val="20"/>
                                <w:szCs w:val="20"/>
                              </w:rPr>
                              <m:t>j</m:t>
                            </m:r>
                            <m:r>
                              <m:rPr>
                                <m:sty m:val="p"/>
                              </m:rPr>
                              <w:rPr>
                                <w:rFonts w:ascii="Cambria Math" w:hAnsi="Cambria Math" w:cs="Arial"/>
                                <w:sz w:val="20"/>
                                <w:szCs w:val="20"/>
                              </w:rPr>
                              <m:t>=1</m:t>
                            </m:r>
                          </m:sub>
                          <m:sup>
                            <m:r>
                              <w:rPr>
                                <w:rFonts w:ascii="Cambria Math" w:hAnsi="Cambria Math" w:cs="Arial"/>
                                <w:sz w:val="20"/>
                                <w:szCs w:val="20"/>
                              </w:rPr>
                              <m:t>n</m:t>
                            </m:r>
                          </m:sup>
                          <m:e>
                            <m:sSup>
                              <m:sSupPr>
                                <m:ctrlPr>
                                  <w:rPr>
                                    <w:rFonts w:ascii="Cambria Math" w:hAnsi="Cambria Math" w:cs="Arial"/>
                                    <w:sz w:val="20"/>
                                    <w:szCs w:val="20"/>
                                  </w:rPr>
                                </m:ctrlPr>
                              </m:sSupPr>
                              <m:e>
                                <m:d>
                                  <m:dPr>
                                    <m:ctrlPr>
                                      <w:rPr>
                                        <w:rFonts w:ascii="Cambria Math" w:hAnsi="Cambria Math" w:cs="Arial"/>
                                        <w:sz w:val="20"/>
                                        <w:szCs w:val="20"/>
                                      </w:rPr>
                                    </m:ctrlPr>
                                  </m:dPr>
                                  <m:e>
                                    <m:acc>
                                      <m:accPr>
                                        <m:chr m:val="̅"/>
                                        <m:ctrlPr>
                                          <w:rPr>
                                            <w:rFonts w:ascii="Cambria Math" w:eastAsia="微软雅黑" w:hAnsi="Cambria Math" w:cs="Arial"/>
                                            <w:i/>
                                            <w:sz w:val="20"/>
                                            <w:szCs w:val="20"/>
                                          </w:rPr>
                                        </m:ctrlPr>
                                      </m:accPr>
                                      <m:e>
                                        <m:sSub>
                                          <m:sSubPr>
                                            <m:ctrlPr>
                                              <w:rPr>
                                                <w:rFonts w:ascii="Cambria Math" w:eastAsia="微软雅黑" w:hAnsi="Cambria Math" w:cs="Arial"/>
                                                <w:i/>
                                                <w:sz w:val="20"/>
                                                <w:szCs w:val="20"/>
                                              </w:rPr>
                                            </m:ctrlPr>
                                          </m:sSubPr>
                                          <m:e>
                                            <m:r>
                                              <m:rPr>
                                                <m:nor/>
                                              </m:rPr>
                                              <w:rPr>
                                                <w:rFonts w:ascii="Arial" w:eastAsia="微软雅黑" w:hAnsi="Arial" w:cs="Arial"/>
                                                <w:i/>
                                                <w:sz w:val="20"/>
                                                <w:szCs w:val="20"/>
                                              </w:rPr>
                                              <m:t>S</m:t>
                                            </m:r>
                                          </m:e>
                                          <m:sub>
                                            <m:r>
                                              <m:rPr>
                                                <m:nor/>
                                              </m:rPr>
                                              <w:rPr>
                                                <w:rFonts w:ascii="Arial" w:eastAsia="微软雅黑" w:hAnsi="Arial" w:cs="Arial"/>
                                                <w:i/>
                                                <w:sz w:val="20"/>
                                                <w:szCs w:val="20"/>
                                              </w:rPr>
                                              <m:t>j</m:t>
                                            </m:r>
                                          </m:sub>
                                        </m:sSub>
                                      </m:e>
                                    </m:acc>
                                    <m:r>
                                      <m:rPr>
                                        <m:sty m:val="p"/>
                                      </m:rPr>
                                      <w:rPr>
                                        <w:rFonts w:ascii="Cambria Math" w:eastAsia="微软雅黑" w:hAnsi="Cambria Math" w:cs="Arial"/>
                                        <w:sz w:val="20"/>
                                        <w:szCs w:val="20"/>
                                      </w:rPr>
                                      <m:t>-</m:t>
                                    </m:r>
                                    <m:acc>
                                      <m:accPr>
                                        <m:chr m:val="̅"/>
                                        <m:ctrlPr>
                                          <w:rPr>
                                            <w:rFonts w:ascii="Cambria Math" w:hAnsi="Cambria Math" w:cs="Arial"/>
                                            <w:sz w:val="20"/>
                                            <w:szCs w:val="20"/>
                                          </w:rPr>
                                        </m:ctrlPr>
                                      </m:accPr>
                                      <m:e>
                                        <m:r>
                                          <w:rPr>
                                            <w:rFonts w:ascii="Cambria Math" w:hAnsi="Cambria Math" w:cs="Arial"/>
                                            <w:sz w:val="20"/>
                                            <w:szCs w:val="20"/>
                                          </w:rPr>
                                          <m:t>C</m:t>
                                        </m:r>
                                      </m:e>
                                    </m:acc>
                                  </m:e>
                                </m:d>
                              </m:e>
                              <m:sup>
                                <m:r>
                                  <m:rPr>
                                    <m:sty m:val="p"/>
                                  </m:rPr>
                                  <w:rPr>
                                    <w:rFonts w:ascii="Cambria Math" w:hAnsi="Cambria Math" w:cs="Arial"/>
                                    <w:sz w:val="20"/>
                                    <w:szCs w:val="20"/>
                                  </w:rPr>
                                  <m:t>2</m:t>
                                </m:r>
                              </m:sup>
                            </m:sSup>
                          </m:e>
                        </m:nary>
                      </m:e>
                    </m:nary>
                  </m:e>
                </m:rad>
              </m:den>
            </m:f>
            <m:r>
              <w:rPr>
                <w:rFonts w:ascii="Cambria Math" w:hAnsi="Cambria Math" w:cs="Arial"/>
                <w:sz w:val="20"/>
                <w:szCs w:val="20"/>
              </w:rPr>
              <m:t>）</m:t>
            </m:r>
          </m:e>
          <m:sup>
            <m:r>
              <w:rPr>
                <w:rFonts w:ascii="Cambria Math" w:hAnsi="Cambria Math" w:cs="Arial"/>
                <w:sz w:val="20"/>
                <w:szCs w:val="20"/>
              </w:rPr>
              <m:t>2</m:t>
            </m:r>
          </m:sup>
        </m:sSup>
      </m:oMath>
      <w:r w:rsidRPr="003B41CD">
        <w:rPr>
          <w:rFonts w:ascii="Arial" w:hAnsi="Arial" w:cs="Arial"/>
          <w:sz w:val="20"/>
          <w:szCs w:val="20"/>
        </w:rPr>
        <w:tab/>
      </w:r>
      <w:r w:rsidRPr="003B41CD">
        <w:rPr>
          <w:rFonts w:ascii="Arial" w:hAnsi="Arial" w:cs="Arial"/>
        </w:rPr>
        <w:t>（</w:t>
      </w:r>
      <w:r w:rsidRPr="003B41CD">
        <w:rPr>
          <w:rFonts w:ascii="Arial" w:hAnsi="Arial" w:cs="Arial"/>
        </w:rPr>
        <w:t>3</w:t>
      </w:r>
      <w:r w:rsidRPr="003B41CD">
        <w:rPr>
          <w:rFonts w:ascii="Arial" w:hAnsi="Arial" w:cs="Arial"/>
        </w:rPr>
        <w:t>）</w:t>
      </w:r>
    </w:p>
    <w:p w:rsidR="00486F18" w:rsidRPr="003B41CD" w:rsidRDefault="00486F18" w:rsidP="00486F18">
      <w:pPr>
        <w:ind w:firstLine="420"/>
        <w:rPr>
          <w:rFonts w:ascii="Arial" w:hAnsi="Arial" w:cs="Arial"/>
          <w:iCs/>
        </w:rPr>
      </w:pPr>
      <w:r w:rsidRPr="003B41CD">
        <w:rPr>
          <w:rFonts w:ascii="Arial" w:hAnsi="Arial" w:cs="Arial"/>
          <w:iCs/>
        </w:rPr>
        <w:t>式中：</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sSub>
              <m:sSubPr>
                <m:ctrlPr>
                  <w:rPr>
                    <w:rFonts w:ascii="Cambria Math" w:hAnsi="Cambria Math" w:cs="Arial"/>
                    <w:i/>
                    <w:iCs/>
                  </w:rPr>
                </m:ctrlPr>
              </m:sSubPr>
              <m:e>
                <m:r>
                  <m:rPr>
                    <m:nor/>
                  </m:rPr>
                  <w:rPr>
                    <w:rFonts w:ascii="Arial" w:hAnsi="Arial" w:cs="Arial"/>
                    <w:i/>
                    <w:iCs/>
                  </w:rPr>
                  <m:t>S</m:t>
                </m:r>
              </m:e>
              <m:sub>
                <m:r>
                  <m:rPr>
                    <m:nor/>
                  </m:rPr>
                  <w:rPr>
                    <w:rFonts w:ascii="Arial" w:hAnsi="Arial" w:cs="Arial"/>
                    <w:i/>
                    <w:iCs/>
                  </w:rPr>
                  <m:t>j</m:t>
                </m:r>
              </m:sub>
            </m:sSub>
          </m:e>
        </m:acc>
      </m:oMath>
      <w:r w:rsidR="00486F18" w:rsidRPr="003B41CD">
        <w:rPr>
          <w:rFonts w:ascii="Arial" w:hAnsi="Arial" w:cs="Arial"/>
          <w:iCs/>
        </w:rPr>
        <w:t>——j</w:t>
      </w:r>
      <w:r w:rsidR="00486F18" w:rsidRPr="003B41CD">
        <w:rPr>
          <w:rFonts w:ascii="Arial" w:hAnsi="Arial" w:cs="Arial"/>
          <w:iCs/>
        </w:rPr>
        <w:t>浓度时，设备</w:t>
      </w:r>
      <w:r w:rsidR="00486F18" w:rsidRPr="003B41CD">
        <w:rPr>
          <w:rFonts w:ascii="Arial" w:hAnsi="Arial" w:cs="Arial"/>
          <w:iCs/>
        </w:rPr>
        <w:t>3</w:t>
      </w:r>
      <w:r w:rsidR="00486F18" w:rsidRPr="003B41CD">
        <w:rPr>
          <w:rFonts w:ascii="Arial" w:hAnsi="Arial" w:cs="Arial"/>
          <w:iCs/>
        </w:rPr>
        <w:t>次响应平均浓度值，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 xml:space="preserve">S </m:t>
            </m:r>
          </m:e>
        </m:acc>
      </m:oMath>
      <w:r w:rsidR="00486F18" w:rsidRPr="003B41CD">
        <w:rPr>
          <w:rFonts w:ascii="Arial" w:hAnsi="Arial" w:cs="Arial"/>
          <w:iCs/>
        </w:rPr>
        <w:t>——</w:t>
      </w:r>
      <w:r w:rsidR="00486F18" w:rsidRPr="003B41CD">
        <w:rPr>
          <w:rFonts w:ascii="Arial" w:hAnsi="Arial" w:cs="Arial"/>
          <w:iCs/>
        </w:rPr>
        <w:t>设备响应浓度平均值，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sSub>
              <m:sSubPr>
                <m:ctrlPr>
                  <w:rPr>
                    <w:rFonts w:ascii="Cambria Math" w:hAnsi="Cambria Math" w:cs="Arial"/>
                    <w:i/>
                    <w:iCs/>
                  </w:rPr>
                </m:ctrlPr>
              </m:sSubPr>
              <m:e>
                <m:r>
                  <m:rPr>
                    <m:nor/>
                  </m:rPr>
                  <w:rPr>
                    <w:rFonts w:ascii="Arial" w:hAnsi="Arial" w:cs="Arial"/>
                    <w:i/>
                    <w:iCs/>
                  </w:rPr>
                  <m:t>C</m:t>
                </m:r>
              </m:e>
              <m:sub>
                <m:r>
                  <m:rPr>
                    <m:nor/>
                  </m:rPr>
                  <w:rPr>
                    <w:rFonts w:ascii="Arial" w:hAnsi="Arial" w:cs="Arial"/>
                    <w:i/>
                    <w:iCs/>
                  </w:rPr>
                  <m:t>j</m:t>
                </m:r>
              </m:sub>
            </m:sSub>
          </m:e>
        </m:acc>
      </m:oMath>
      <w:r w:rsidR="00486F18" w:rsidRPr="003B41CD">
        <w:rPr>
          <w:rFonts w:ascii="Arial" w:hAnsi="Arial" w:cs="Arial"/>
          <w:iCs/>
        </w:rPr>
        <w:t>——j</w:t>
      </w:r>
      <w:r w:rsidR="00486F18" w:rsidRPr="003B41CD">
        <w:rPr>
          <w:rFonts w:ascii="Arial" w:hAnsi="Arial" w:cs="Arial"/>
          <w:iCs/>
        </w:rPr>
        <w:t>浓度时，标气浓度值，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 xml:space="preserve">C </m:t>
            </m:r>
          </m:e>
        </m:acc>
      </m:oMath>
      <w:r w:rsidR="00486F18" w:rsidRPr="003B41CD">
        <w:rPr>
          <w:rFonts w:ascii="Arial" w:hAnsi="Arial" w:cs="Arial"/>
          <w:iCs/>
        </w:rPr>
        <w:t>——</w:t>
      </w:r>
      <w:r w:rsidR="00486F18" w:rsidRPr="003B41CD">
        <w:rPr>
          <w:rFonts w:ascii="Arial" w:hAnsi="Arial" w:cs="Arial"/>
          <w:iCs/>
        </w:rPr>
        <w:t>标气浓度平均值，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486F18" w:rsidP="00486F18">
      <w:pPr>
        <w:ind w:firstLine="420"/>
        <w:rPr>
          <w:rFonts w:ascii="Arial" w:hAnsi="Arial" w:cs="Arial"/>
        </w:rPr>
      </w:pPr>
    </w:p>
    <w:p w:rsidR="00486F18" w:rsidRPr="003B41CD" w:rsidRDefault="00486F18" w:rsidP="00486F18">
      <w:pPr>
        <w:ind w:firstLine="420"/>
        <w:rPr>
          <w:rFonts w:ascii="Arial" w:hAnsi="Arial" w:cs="Arial"/>
        </w:rPr>
      </w:pPr>
      <w:r w:rsidRPr="003B41CD">
        <w:rPr>
          <w:rFonts w:ascii="Arial" w:hAnsi="Arial" w:cs="Arial"/>
        </w:rPr>
        <w:t>通入</w:t>
      </w:r>
      <w:r w:rsidRPr="003B41CD">
        <w:rPr>
          <w:rFonts w:ascii="Arial" w:hAnsi="Arial" w:cs="Arial"/>
        </w:rPr>
        <w:t xml:space="preserve">200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浓度标准气体，</w:t>
      </w:r>
      <w:r w:rsidR="00D4770D">
        <w:rPr>
          <w:rFonts w:ascii="Arial" w:hAnsi="Arial" w:cs="Arial" w:hint="eastAsia"/>
        </w:rPr>
        <w:t>或相对湿度</w:t>
      </w:r>
      <w:r w:rsidR="00D4770D">
        <w:rPr>
          <w:rFonts w:ascii="Arial" w:hAnsi="Arial" w:cs="Arial" w:hint="eastAsia"/>
        </w:rPr>
        <w:t>8</w:t>
      </w:r>
      <w:r w:rsidR="00D4770D">
        <w:rPr>
          <w:rFonts w:ascii="Arial" w:hAnsi="Arial" w:cs="Arial"/>
        </w:rPr>
        <w:t>0</w:t>
      </w:r>
      <w:r w:rsidR="00D4770D">
        <w:rPr>
          <w:rFonts w:ascii="Arial" w:hAnsi="Arial" w:cs="Arial" w:hint="eastAsia"/>
        </w:rPr>
        <w:t>%</w:t>
      </w:r>
      <w:r w:rsidR="005479DF">
        <w:rPr>
          <w:rFonts w:ascii="Arial" w:hAnsi="Arial" w:cs="Arial" w:hint="eastAsia"/>
        </w:rPr>
        <w:t>的</w:t>
      </w:r>
      <w:r w:rsidR="00753ED9" w:rsidRPr="003B41CD">
        <w:rPr>
          <w:rFonts w:ascii="Arial" w:hAnsi="Arial" w:cs="Arial"/>
        </w:rPr>
        <w:t xml:space="preserve">200 </w:t>
      </w:r>
      <w:proofErr w:type="spellStart"/>
      <w:r w:rsidR="00753ED9" w:rsidRPr="003B41CD">
        <w:rPr>
          <w:rFonts w:ascii="Arial" w:hAnsi="Arial" w:cs="Arial"/>
        </w:rPr>
        <w:t>nmol</w:t>
      </w:r>
      <w:proofErr w:type="spellEnd"/>
      <w:r w:rsidR="00753ED9" w:rsidRPr="003B41CD">
        <w:rPr>
          <w:rFonts w:ascii="Arial" w:hAnsi="Arial" w:cs="Arial"/>
        </w:rPr>
        <w:t>/</w:t>
      </w:r>
      <w:proofErr w:type="spellStart"/>
      <w:r w:rsidR="00753ED9" w:rsidRPr="003B41CD">
        <w:rPr>
          <w:rFonts w:ascii="Arial" w:hAnsi="Arial" w:cs="Arial"/>
        </w:rPr>
        <w:t>mol</w:t>
      </w:r>
      <w:proofErr w:type="spellEnd"/>
      <w:r w:rsidR="00753ED9" w:rsidRPr="003B41CD">
        <w:rPr>
          <w:rFonts w:ascii="Arial" w:hAnsi="Arial" w:cs="Arial"/>
        </w:rPr>
        <w:t>浓度</w:t>
      </w:r>
      <w:r w:rsidR="005479DF">
        <w:rPr>
          <w:rFonts w:ascii="Arial" w:hAnsi="Arial" w:cs="Arial" w:hint="eastAsia"/>
        </w:rPr>
        <w:t>异丁烯标气，</w:t>
      </w:r>
      <w:r w:rsidRPr="003B41CD">
        <w:rPr>
          <w:rFonts w:ascii="Arial" w:hAnsi="Arial" w:cs="Arial"/>
        </w:rPr>
        <w:t>记录标准气体通入设备后的稳定显示值，连续重复测量</w:t>
      </w:r>
      <w:r w:rsidRPr="003B41CD">
        <w:rPr>
          <w:rFonts w:ascii="Arial" w:hAnsi="Arial" w:cs="Arial"/>
        </w:rPr>
        <w:t>3</w:t>
      </w:r>
      <w:r w:rsidRPr="003B41CD">
        <w:rPr>
          <w:rFonts w:ascii="Arial" w:hAnsi="Arial" w:cs="Arial"/>
        </w:rPr>
        <w:t>次，按公式</w:t>
      </w:r>
      <w:r w:rsidRPr="003B41CD">
        <w:rPr>
          <w:rFonts w:ascii="Arial" w:hAnsi="Arial" w:cs="Arial"/>
        </w:rPr>
        <w:t>4</w:t>
      </w:r>
      <w:r w:rsidRPr="003B41CD">
        <w:rPr>
          <w:rFonts w:ascii="Arial" w:hAnsi="Arial" w:cs="Arial"/>
        </w:rPr>
        <w:t>计算设备各浓度点的示值误差</w:t>
      </w:r>
      <w:r w:rsidRPr="003B41CD">
        <w:rPr>
          <w:rFonts w:ascii="Arial" w:hAnsi="Arial" w:cs="Arial"/>
        </w:rPr>
        <w:sym w:font="Symbol" w:char="F044"/>
      </w:r>
      <w:r w:rsidRPr="003B41CD">
        <w:rPr>
          <w:rFonts w:ascii="Arial" w:hAnsi="Arial" w:cs="Arial"/>
        </w:rPr>
        <w:t>e</w:t>
      </w:r>
      <w:r w:rsidRPr="003B41CD">
        <w:rPr>
          <w:rFonts w:ascii="Arial" w:hAnsi="Arial" w:cs="Arial"/>
        </w:rPr>
        <w:t>。标准气体在传感器上的测量值应根据传感器的响应系数表对应系数换算后，计算误差。</w:t>
      </w:r>
    </w:p>
    <w:p w:rsidR="00486F18" w:rsidRPr="003B41CD" w:rsidRDefault="00486F18" w:rsidP="00486F18">
      <w:pPr>
        <w:tabs>
          <w:tab w:val="center" w:pos="4678"/>
          <w:tab w:val="decimal" w:leader="middleDot" w:pos="9354"/>
        </w:tabs>
        <w:ind w:firstLine="422"/>
        <w:rPr>
          <w:rFonts w:ascii="Arial" w:hAnsi="Arial" w:cs="Arial"/>
        </w:rPr>
      </w:pPr>
      <w:r w:rsidRPr="003B41CD">
        <w:rPr>
          <w:rFonts w:ascii="Arial" w:hAnsi="Arial" w:cs="Arial"/>
          <w:b/>
          <w:color w:val="000000" w:themeColor="text1"/>
        </w:rPr>
        <w:tab/>
      </w:r>
      <m:oMath>
        <m:r>
          <m:rPr>
            <m:sty m:val="bi"/>
          </m:rPr>
          <w:rPr>
            <w:rFonts w:ascii="Cambria Math" w:hAnsi="Cambria Math" w:cs="Arial"/>
            <w:color w:val="000000" w:themeColor="text1"/>
          </w:rPr>
          <m:t>∆e=</m:t>
        </m:r>
        <m:acc>
          <m:accPr>
            <m:chr m:val="̅"/>
            <m:ctrlPr>
              <w:rPr>
                <w:rFonts w:ascii="Cambria Math" w:hAnsi="Cambria Math" w:cs="Arial"/>
                <w:i/>
                <w:iCs/>
                <w:color w:val="000000" w:themeColor="text1"/>
              </w:rPr>
            </m:ctrlPr>
          </m:accPr>
          <m:e>
            <m:r>
              <w:rPr>
                <w:rFonts w:ascii="Cambria Math" w:hAnsi="Cambria Math" w:cs="Arial"/>
                <w:color w:val="000000" w:themeColor="text1"/>
              </w:rPr>
              <m:t>C</m:t>
            </m:r>
          </m:e>
        </m:acc>
        <m:r>
          <w:rPr>
            <w:rFonts w:ascii="Cambria Math" w:eastAsia="微软雅黑"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C</m:t>
            </m:r>
          </m:e>
          <m:sub>
            <m:r>
              <w:rPr>
                <w:rFonts w:ascii="Cambria Math" w:hAnsi="Cambria Math" w:cs="Arial"/>
                <w:color w:val="000000" w:themeColor="text1"/>
              </w:rPr>
              <m:t>s</m:t>
            </m:r>
          </m:sub>
        </m:sSub>
      </m:oMath>
      <w:r w:rsidRPr="003B41CD">
        <w:rPr>
          <w:rFonts w:ascii="Arial" w:hAnsi="Arial" w:cs="Arial"/>
          <w:color w:val="000000" w:themeColor="text1"/>
        </w:rPr>
        <w:tab/>
      </w:r>
      <w:r w:rsidRPr="003B41CD">
        <w:rPr>
          <w:rFonts w:ascii="Arial" w:hAnsi="Arial" w:cs="Arial"/>
        </w:rPr>
        <w:t>（</w:t>
      </w:r>
      <w:r w:rsidRPr="003B41CD">
        <w:rPr>
          <w:rFonts w:ascii="Arial" w:hAnsi="Arial" w:cs="Arial"/>
        </w:rPr>
        <w:t>4</w:t>
      </w:r>
      <w:r w:rsidRPr="003B41CD">
        <w:rPr>
          <w:rFonts w:ascii="Arial" w:hAnsi="Arial" w:cs="Arial"/>
        </w:rPr>
        <w:t>）</w:t>
      </w:r>
    </w:p>
    <w:p w:rsidR="00486F18" w:rsidRPr="003B41CD" w:rsidRDefault="00486F18" w:rsidP="00486F18">
      <w:pPr>
        <w:ind w:firstLine="420"/>
        <w:rPr>
          <w:rFonts w:ascii="Arial" w:hAnsi="Arial" w:cs="Arial"/>
          <w:iCs/>
        </w:rPr>
      </w:pPr>
      <w:r w:rsidRPr="003B41CD">
        <w:rPr>
          <w:rFonts w:ascii="Arial" w:hAnsi="Arial" w:cs="Arial"/>
          <w:iCs/>
        </w:rPr>
        <w:t>式中：</w:t>
      </w:r>
    </w:p>
    <w:p w:rsidR="00486F18" w:rsidRPr="003B41CD" w:rsidRDefault="00486F18" w:rsidP="00486F18">
      <w:pPr>
        <w:ind w:firstLine="420"/>
        <w:rPr>
          <w:rFonts w:ascii="Arial" w:hAnsi="Arial" w:cs="Arial"/>
          <w:iCs/>
        </w:rPr>
      </w:pPr>
      <w:r w:rsidRPr="003B41CD">
        <w:rPr>
          <w:rFonts w:ascii="Arial" w:hAnsi="Arial" w:cs="Arial"/>
        </w:rPr>
        <w:sym w:font="Symbol" w:char="F044"/>
      </w:r>
      <w:r w:rsidRPr="003B41CD">
        <w:rPr>
          <w:rFonts w:ascii="Arial" w:hAnsi="Arial" w:cs="Arial"/>
        </w:rPr>
        <w:t>e</w:t>
      </w:r>
      <w:r w:rsidRPr="003B41CD">
        <w:rPr>
          <w:rFonts w:ascii="Arial" w:hAnsi="Arial" w:cs="Arial"/>
          <w:iCs/>
        </w:rPr>
        <w:t>——</w:t>
      </w:r>
      <w:r w:rsidRPr="003B41CD">
        <w:rPr>
          <w:rFonts w:ascii="Arial" w:hAnsi="Arial" w:cs="Arial"/>
          <w:iCs/>
        </w:rPr>
        <w:t>该设备各浓度点的示值误差，</w:t>
      </w:r>
      <w:r w:rsidRPr="003B41CD">
        <w:rPr>
          <w:rFonts w:ascii="Arial" w:hAnsi="Arial" w:cs="Arial"/>
          <w:iCs/>
        </w:rPr>
        <w:t>%</w:t>
      </w:r>
      <w:r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 xml:space="preserve">C  </m:t>
            </m:r>
          </m:e>
        </m:acc>
      </m:oMath>
      <w:r w:rsidR="00486F18" w:rsidRPr="003B41CD">
        <w:rPr>
          <w:rFonts w:ascii="Arial" w:hAnsi="Arial" w:cs="Arial"/>
          <w:iCs/>
        </w:rPr>
        <w:t>——</w:t>
      </w:r>
      <w:r w:rsidR="00486F18" w:rsidRPr="003B41CD">
        <w:rPr>
          <w:rFonts w:ascii="Arial" w:hAnsi="Arial" w:cs="Arial"/>
          <w:iCs/>
        </w:rPr>
        <w:t>换算后，该设备</w:t>
      </w:r>
      <w:r w:rsidR="00486F18" w:rsidRPr="003B41CD">
        <w:rPr>
          <w:rFonts w:ascii="Arial" w:hAnsi="Arial" w:cs="Arial"/>
          <w:iCs/>
        </w:rPr>
        <w:t>3</w:t>
      </w:r>
      <w:r w:rsidR="00486F18" w:rsidRPr="003B41CD">
        <w:rPr>
          <w:rFonts w:ascii="Arial" w:hAnsi="Arial" w:cs="Arial"/>
          <w:iCs/>
        </w:rPr>
        <w:t>次测量浓度平均值，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sSub>
          <m:sSubPr>
            <m:ctrlPr>
              <w:rPr>
                <w:rFonts w:ascii="Cambria Math" w:hAnsi="Cambria Math" w:cs="Arial"/>
                <w:i/>
              </w:rPr>
            </m:ctrlPr>
          </m:sSubPr>
          <m:e>
            <m:r>
              <w:rPr>
                <w:rFonts w:ascii="Cambria Math" w:hAnsi="Cambria Math" w:cs="Arial"/>
              </w:rPr>
              <m:t>C</m:t>
            </m:r>
          </m:e>
          <m:sub>
            <m:r>
              <w:rPr>
                <w:rFonts w:ascii="Cambria Math" w:hAnsi="Cambria Math" w:cs="Arial"/>
              </w:rPr>
              <m:t>s</m:t>
            </m:r>
          </m:sub>
        </m:sSub>
      </m:oMath>
      <w:r w:rsidR="00486F18" w:rsidRPr="003B41CD">
        <w:rPr>
          <w:rFonts w:ascii="Arial" w:hAnsi="Arial" w:cs="Arial"/>
          <w:iCs/>
        </w:rPr>
        <w:t>——</w:t>
      </w:r>
      <w:r w:rsidR="00486F18" w:rsidRPr="003B41CD">
        <w:rPr>
          <w:rFonts w:ascii="Arial" w:hAnsi="Arial" w:cs="Arial"/>
          <w:iCs/>
        </w:rPr>
        <w:t>标准气体浓度值，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486F18" w:rsidP="00486F18">
      <w:pPr>
        <w:pStyle w:val="2"/>
        <w:numPr>
          <w:ilvl w:val="0"/>
          <w:numId w:val="0"/>
        </w:numPr>
        <w:spacing w:before="163" w:after="163"/>
        <w:rPr>
          <w:rFonts w:cs="Arial"/>
        </w:rPr>
      </w:pPr>
      <w:r>
        <w:rPr>
          <w:rFonts w:cs="Arial"/>
        </w:rPr>
        <w:lastRenderedPageBreak/>
        <w:t xml:space="preserve">3 </w:t>
      </w:r>
      <w:r w:rsidRPr="003B41CD">
        <w:rPr>
          <w:rFonts w:cs="Arial"/>
        </w:rPr>
        <w:t>响应时间</w:t>
      </w:r>
    </w:p>
    <w:p w:rsidR="00486F18" w:rsidRPr="003B41CD" w:rsidRDefault="00486F18" w:rsidP="00486F18">
      <w:pPr>
        <w:ind w:firstLine="420"/>
        <w:rPr>
          <w:rFonts w:ascii="Arial" w:hAnsi="Arial" w:cs="Arial"/>
          <w:color w:val="000000" w:themeColor="text1"/>
        </w:rPr>
      </w:pPr>
      <w:r w:rsidRPr="003B41CD">
        <w:rPr>
          <w:rFonts w:ascii="Arial" w:hAnsi="Arial" w:cs="Arial"/>
          <w:color w:val="000000" w:themeColor="text1"/>
        </w:rPr>
        <w:t>通入</w:t>
      </w:r>
      <w:r w:rsidRPr="003B41CD">
        <w:rPr>
          <w:rFonts w:ascii="Arial" w:hAnsi="Arial" w:cs="Arial"/>
          <w:color w:val="000000" w:themeColor="text1"/>
        </w:rPr>
        <w:t xml:space="preserve">200 </w:t>
      </w:r>
      <w:proofErr w:type="spellStart"/>
      <w:r w:rsidRPr="003B41CD">
        <w:rPr>
          <w:rFonts w:ascii="Arial" w:hAnsi="Arial" w:cs="Arial"/>
          <w:color w:val="000000" w:themeColor="text1"/>
        </w:rPr>
        <w:t>nmol</w:t>
      </w:r>
      <w:proofErr w:type="spellEnd"/>
      <w:r w:rsidRPr="003B41CD">
        <w:rPr>
          <w:rFonts w:ascii="Arial" w:hAnsi="Arial" w:cs="Arial"/>
          <w:color w:val="000000" w:themeColor="text1"/>
        </w:rPr>
        <w:t>/</w:t>
      </w:r>
      <w:proofErr w:type="spellStart"/>
      <w:r w:rsidRPr="003B41CD">
        <w:rPr>
          <w:rFonts w:ascii="Arial" w:hAnsi="Arial" w:cs="Arial"/>
          <w:color w:val="000000" w:themeColor="text1"/>
        </w:rPr>
        <w:t>mol</w:t>
      </w:r>
      <w:proofErr w:type="spellEnd"/>
      <w:r w:rsidRPr="003B41CD">
        <w:rPr>
          <w:rFonts w:ascii="Arial" w:hAnsi="Arial" w:cs="Arial"/>
          <w:color w:val="000000" w:themeColor="text1"/>
        </w:rPr>
        <w:t>标准气体，稳定后读取设备显示值作为标称值，撤去标准气体，通入零气，设备显示值稳定后，再通入该浓度的标准气体，同时用秒表记录从设备显示值上升至标称值的</w:t>
      </w:r>
      <w:r w:rsidRPr="003B41CD">
        <w:rPr>
          <w:rFonts w:ascii="Arial" w:hAnsi="Arial" w:cs="Arial"/>
          <w:color w:val="000000" w:themeColor="text1"/>
        </w:rPr>
        <w:t>90%</w:t>
      </w:r>
      <w:r w:rsidRPr="003B41CD">
        <w:rPr>
          <w:rFonts w:ascii="Arial" w:hAnsi="Arial" w:cs="Arial"/>
          <w:color w:val="000000" w:themeColor="text1"/>
        </w:rPr>
        <w:t>的时间，重复测量</w:t>
      </w:r>
      <w:r w:rsidRPr="003B41CD">
        <w:rPr>
          <w:rFonts w:ascii="Arial" w:hAnsi="Arial" w:cs="Arial"/>
          <w:color w:val="000000" w:themeColor="text1"/>
        </w:rPr>
        <w:t>3</w:t>
      </w:r>
      <w:r w:rsidRPr="003B41CD">
        <w:rPr>
          <w:rFonts w:ascii="Arial" w:hAnsi="Arial" w:cs="Arial"/>
          <w:color w:val="000000" w:themeColor="text1"/>
        </w:rPr>
        <w:t>次，取平均值作为该设备的上升响应时间；待示值稳定在标称值时，用秒表记录从设备显示值下降</w:t>
      </w:r>
      <w:r w:rsidRPr="003B41CD">
        <w:rPr>
          <w:rFonts w:ascii="Arial" w:hAnsi="Arial" w:cs="Arial"/>
          <w:color w:val="000000" w:themeColor="text1"/>
        </w:rPr>
        <w:t>90%</w:t>
      </w:r>
      <w:r w:rsidRPr="003B41CD">
        <w:rPr>
          <w:rFonts w:ascii="Arial" w:hAnsi="Arial" w:cs="Arial"/>
          <w:color w:val="000000" w:themeColor="text1"/>
        </w:rPr>
        <w:t>标称值的时间，重复测量</w:t>
      </w:r>
      <w:r w:rsidRPr="003B41CD">
        <w:rPr>
          <w:rFonts w:ascii="Arial" w:hAnsi="Arial" w:cs="Arial"/>
          <w:color w:val="000000" w:themeColor="text1"/>
        </w:rPr>
        <w:t>3</w:t>
      </w:r>
      <w:r w:rsidRPr="003B41CD">
        <w:rPr>
          <w:rFonts w:ascii="Arial" w:hAnsi="Arial" w:cs="Arial"/>
          <w:color w:val="000000" w:themeColor="text1"/>
        </w:rPr>
        <w:t>次，取平均值作为该设备的下降响应时间。</w:t>
      </w:r>
    </w:p>
    <w:p w:rsidR="00486F18" w:rsidRPr="003B41CD" w:rsidRDefault="00486F18" w:rsidP="00486F18">
      <w:pPr>
        <w:pStyle w:val="2"/>
        <w:numPr>
          <w:ilvl w:val="0"/>
          <w:numId w:val="0"/>
        </w:numPr>
        <w:spacing w:before="163" w:after="163"/>
        <w:rPr>
          <w:rFonts w:cs="Arial"/>
        </w:rPr>
      </w:pPr>
      <w:r>
        <w:rPr>
          <w:rFonts w:cs="Arial"/>
        </w:rPr>
        <w:t xml:space="preserve">4 </w:t>
      </w:r>
      <w:r w:rsidRPr="003B41CD">
        <w:rPr>
          <w:rFonts w:cs="Arial"/>
        </w:rPr>
        <w:t>重复性</w:t>
      </w:r>
    </w:p>
    <w:p w:rsidR="00486F18" w:rsidRPr="003B41CD" w:rsidRDefault="00486F18" w:rsidP="00486F18">
      <w:pPr>
        <w:ind w:firstLine="420"/>
        <w:rPr>
          <w:rFonts w:ascii="Arial" w:hAnsi="Arial" w:cs="Arial"/>
        </w:rPr>
      </w:pPr>
      <w:r w:rsidRPr="003B41CD">
        <w:rPr>
          <w:rFonts w:ascii="Arial" w:hAnsi="Arial" w:cs="Arial"/>
        </w:rPr>
        <w:t>通入</w:t>
      </w:r>
      <w:r w:rsidRPr="003B41CD">
        <w:rPr>
          <w:rFonts w:ascii="Arial" w:hAnsi="Arial" w:cs="Arial"/>
        </w:rPr>
        <w:t xml:space="preserve">200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浓度的标准气体，稳定后记录设备显示值</w:t>
      </w:r>
      <w:proofErr w:type="spellStart"/>
      <w:r w:rsidRPr="003B41CD">
        <w:rPr>
          <w:rFonts w:ascii="Arial" w:hAnsi="Arial" w:cs="Arial"/>
        </w:rPr>
        <w:t>C</w:t>
      </w:r>
      <w:r w:rsidRPr="003B41CD">
        <w:rPr>
          <w:rFonts w:ascii="Arial" w:hAnsi="Arial" w:cs="Arial"/>
          <w:vertAlign w:val="subscript"/>
        </w:rPr>
        <w:t>i</w:t>
      </w:r>
      <w:proofErr w:type="spellEnd"/>
      <w:r w:rsidRPr="003B41CD">
        <w:rPr>
          <w:rFonts w:ascii="Arial" w:hAnsi="Arial" w:cs="Arial"/>
        </w:rPr>
        <w:t>，重复至少</w:t>
      </w:r>
      <w:r w:rsidRPr="003B41CD">
        <w:rPr>
          <w:rFonts w:ascii="Arial" w:hAnsi="Arial" w:cs="Arial"/>
        </w:rPr>
        <w:t>6</w:t>
      </w:r>
      <w:r w:rsidRPr="003B41CD">
        <w:rPr>
          <w:rFonts w:ascii="Arial" w:hAnsi="Arial" w:cs="Arial"/>
        </w:rPr>
        <w:t>次以上，重复性以单次测量的相对标准偏差来表示，按公式</w:t>
      </w:r>
      <w:r w:rsidRPr="003B41CD">
        <w:rPr>
          <w:rFonts w:ascii="Arial" w:hAnsi="Arial" w:cs="Arial"/>
        </w:rPr>
        <w:t>5</w:t>
      </w:r>
      <w:r w:rsidRPr="003B41CD">
        <w:rPr>
          <w:rFonts w:ascii="Arial" w:hAnsi="Arial" w:cs="Arial"/>
        </w:rPr>
        <w:t>计算设备的重复性</w:t>
      </w:r>
      <m:oMath>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oMath>
      <w:r w:rsidRPr="003B41CD">
        <w:rPr>
          <w:rFonts w:ascii="Arial" w:hAnsi="Arial" w:cs="Arial"/>
        </w:rPr>
        <w:t>。</w:t>
      </w:r>
    </w:p>
    <w:p w:rsidR="00486F18" w:rsidRPr="003B41CD" w:rsidRDefault="00486F18" w:rsidP="00486F18">
      <w:pPr>
        <w:tabs>
          <w:tab w:val="center" w:pos="4678"/>
          <w:tab w:val="right" w:leader="middleDot" w:pos="9354"/>
        </w:tabs>
        <w:ind w:firstLine="420"/>
        <w:jc w:val="left"/>
        <w:rPr>
          <w:rFonts w:ascii="Arial" w:hAnsi="Arial" w:cs="Arial"/>
          <w:iCs/>
        </w:rPr>
      </w:pPr>
      <w:r w:rsidRPr="003B41CD">
        <w:rPr>
          <w:rFonts w:ascii="Arial" w:hAnsi="Arial" w:cs="Arial"/>
        </w:rPr>
        <w:tab/>
      </w:r>
      <m:oMath>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1</m:t>
            </m:r>
          </m:num>
          <m:den>
            <m:acc>
              <m:accPr>
                <m:chr m:val="̅"/>
                <m:ctrlPr>
                  <w:rPr>
                    <w:rFonts w:ascii="Cambria Math" w:hAnsi="Cambria Math" w:cs="Arial"/>
                    <w:i/>
                  </w:rPr>
                </m:ctrlPr>
              </m:accPr>
              <m:e>
                <m:r>
                  <w:rPr>
                    <w:rFonts w:ascii="Cambria Math" w:hAnsi="Cambria Math" w:cs="Arial"/>
                  </w:rPr>
                  <m:t>C</m:t>
                </m:r>
              </m:e>
            </m:acc>
          </m:den>
        </m:f>
        <m:rad>
          <m:radPr>
            <m:degHide m:val="1"/>
            <m:ctrlPr>
              <w:rPr>
                <w:rFonts w:ascii="Cambria Math" w:hAnsi="Cambria Math" w:cs="Arial"/>
              </w:rPr>
            </m:ctrlPr>
          </m:radPr>
          <m:deg/>
          <m:e>
            <m:f>
              <m:fPr>
                <m:ctrlPr>
                  <w:rPr>
                    <w:rFonts w:ascii="Cambria Math" w:hAnsi="Cambria Math" w:cs="Arial"/>
                  </w:rPr>
                </m:ctrlPr>
              </m:fPr>
              <m:num>
                <m:nary>
                  <m:naryPr>
                    <m:chr m:val="∑"/>
                    <m:limLoc m:val="undOvr"/>
                    <m:ctrlPr>
                      <w:rPr>
                        <w:rFonts w:ascii="Cambria Math" w:hAnsi="Cambria Math" w:cs="Arial"/>
                      </w:rPr>
                    </m:ctrlPr>
                  </m:naryPr>
                  <m:sub>
                    <m:r>
                      <w:rPr>
                        <w:rFonts w:ascii="Cambria Math" w:hAnsi="Cambria Math" w:cs="Arial"/>
                      </w:rPr>
                      <m:t>i</m:t>
                    </m:r>
                    <m:r>
                      <m:rPr>
                        <m:sty m:val="p"/>
                      </m:rPr>
                      <w:rPr>
                        <w:rFonts w:ascii="Cambria Math" w:hAnsi="Cambria Math" w:cs="Arial"/>
                      </w:rPr>
                      <m:t>=1</m:t>
                    </m:r>
                  </m:sub>
                  <m:sup>
                    <m:r>
                      <w:rPr>
                        <w:rFonts w:ascii="Cambria Math" w:hAnsi="Cambria Math" w:cs="Arial"/>
                      </w:rPr>
                      <m:t>n</m:t>
                    </m:r>
                  </m:sup>
                  <m:e>
                    <m:sSup>
                      <m:sSupPr>
                        <m:ctrlPr>
                          <w:rPr>
                            <w:rFonts w:ascii="Cambria Math" w:hAnsi="Cambria Math" w:cs="Arial"/>
                          </w:rPr>
                        </m:ctrlPr>
                      </m:sSupPr>
                      <m:e>
                        <m:d>
                          <m:dPr>
                            <m:ctrlPr>
                              <w:rPr>
                                <w:rFonts w:ascii="Cambria Math" w:hAnsi="Cambria Math" w:cs="Arial"/>
                              </w:rPr>
                            </m:ctrlPr>
                          </m:dPr>
                          <m:e>
                            <m:sSub>
                              <m:sSubPr>
                                <m:ctrlPr>
                                  <w:rPr>
                                    <w:rFonts w:ascii="Cambria Math" w:hAnsi="Cambria Math" w:cs="Arial"/>
                                  </w:rPr>
                                </m:ctrlPr>
                              </m:sSubPr>
                              <m:e>
                                <m:r>
                                  <w:rPr>
                                    <w:rFonts w:ascii="Cambria Math" w:hAnsi="Cambria Math" w:cs="Arial"/>
                                  </w:rPr>
                                  <m:t>C</m:t>
                                </m:r>
                              </m:e>
                              <m:sub>
                                <m:r>
                                  <w:rPr>
                                    <w:rFonts w:ascii="Cambria Math" w:hAnsi="Cambria Math" w:cs="Arial"/>
                                  </w:rPr>
                                  <m:t>i</m:t>
                                </m:r>
                              </m:sub>
                            </m:sSub>
                            <m:box>
                              <m:boxPr>
                                <m:opEmu m:val="1"/>
                                <m:ctrlPr>
                                  <w:rPr>
                                    <w:rFonts w:ascii="Cambria Math" w:hAnsi="Cambria Math" w:cs="Arial"/>
                                  </w:rPr>
                                </m:ctrlPr>
                              </m:boxPr>
                              <m:e>
                                <m:r>
                                  <m:rPr>
                                    <m:sty m:val="p"/>
                                  </m:rPr>
                                  <w:rPr>
                                    <w:rFonts w:ascii="Cambria Math" w:hAnsi="Cambria Math" w:cs="Arial"/>
                                  </w:rPr>
                                  <m:t>-</m:t>
                                </m:r>
                                <m:acc>
                                  <m:accPr>
                                    <m:chr m:val="̅"/>
                                    <m:ctrlPr>
                                      <w:rPr>
                                        <w:rFonts w:ascii="Cambria Math" w:hAnsi="Cambria Math" w:cs="Arial"/>
                                      </w:rPr>
                                    </m:ctrlPr>
                                  </m:accPr>
                                  <m:e>
                                    <m:r>
                                      <w:rPr>
                                        <w:rFonts w:ascii="Cambria Math" w:hAnsi="Cambria Math" w:cs="Arial"/>
                                      </w:rPr>
                                      <m:t>C</m:t>
                                    </m:r>
                                  </m:e>
                                </m:acc>
                              </m:e>
                            </m:box>
                          </m:e>
                        </m:d>
                      </m:e>
                      <m:sup>
                        <m:r>
                          <m:rPr>
                            <m:sty m:val="p"/>
                          </m:rPr>
                          <w:rPr>
                            <w:rFonts w:ascii="Cambria Math" w:hAnsi="Cambria Math" w:cs="Arial"/>
                          </w:rPr>
                          <m:t>2</m:t>
                        </m:r>
                      </m:sup>
                    </m:sSup>
                  </m:e>
                </m:nary>
              </m:num>
              <m:den>
                <m:r>
                  <w:rPr>
                    <w:rFonts w:ascii="Cambria Math" w:hAnsi="Cambria Math" w:cs="Arial"/>
                  </w:rPr>
                  <m:t>n</m:t>
                </m:r>
                <m:r>
                  <m:rPr>
                    <m:sty m:val="p"/>
                  </m:rPr>
                  <w:rPr>
                    <w:rFonts w:ascii="Cambria Math" w:hAnsi="Cambria Math" w:cs="Arial"/>
                  </w:rPr>
                  <m:t>-1</m:t>
                </m:r>
              </m:den>
            </m:f>
            <m:r>
              <m:rPr>
                <m:sty m:val="p"/>
              </m:rPr>
              <w:rPr>
                <w:rFonts w:ascii="Cambria Math" w:hAnsi="Cambria Math" w:cs="Arial"/>
              </w:rPr>
              <m:t>×100%</m:t>
            </m:r>
          </m:e>
        </m:rad>
      </m:oMath>
      <w:r w:rsidRPr="003B41CD">
        <w:rPr>
          <w:rFonts w:ascii="Arial" w:hAnsi="Arial" w:cs="Arial"/>
        </w:rPr>
        <w:tab/>
      </w:r>
      <w:r w:rsidRPr="003B41CD">
        <w:rPr>
          <w:rFonts w:ascii="Arial" w:hAnsi="Arial" w:cs="Arial"/>
          <w:iCs/>
        </w:rPr>
        <w:t>（</w:t>
      </w:r>
      <w:r w:rsidRPr="003B41CD">
        <w:rPr>
          <w:rFonts w:ascii="Arial" w:hAnsi="Arial" w:cs="Arial"/>
          <w:iCs/>
        </w:rPr>
        <w:t>5</w:t>
      </w:r>
      <w:r w:rsidRPr="003B41CD">
        <w:rPr>
          <w:rFonts w:ascii="Arial" w:hAnsi="Arial" w:cs="Arial"/>
          <w:iCs/>
        </w:rPr>
        <w:t>）</w:t>
      </w:r>
    </w:p>
    <w:p w:rsidR="00486F18" w:rsidRPr="003B41CD" w:rsidRDefault="00486F18" w:rsidP="00486F18">
      <w:pPr>
        <w:ind w:firstLine="420"/>
        <w:rPr>
          <w:rFonts w:ascii="Arial" w:hAnsi="Arial" w:cs="Arial"/>
          <w:iCs/>
        </w:rPr>
      </w:pPr>
      <w:r w:rsidRPr="003B41CD">
        <w:rPr>
          <w:rFonts w:ascii="Arial" w:hAnsi="Arial" w:cs="Arial"/>
          <w:iCs/>
        </w:rPr>
        <w:t>式中：</w:t>
      </w:r>
    </w:p>
    <w:p w:rsidR="00486F18" w:rsidRPr="003B41CD" w:rsidRDefault="002D3400" w:rsidP="00486F18">
      <w:pPr>
        <w:ind w:firstLine="420"/>
        <w:rPr>
          <w:rFonts w:ascii="Arial" w:hAnsi="Arial" w:cs="Arial"/>
          <w:iCs/>
        </w:rPr>
      </w:pPr>
      <m:oMath>
        <m:sSub>
          <m:sSubPr>
            <m:ctrlPr>
              <w:rPr>
                <w:rFonts w:ascii="Cambria Math" w:hAnsi="Cambria Math" w:cs="Arial"/>
                <w:i/>
              </w:rPr>
            </m:ctrlPr>
          </m:sSubPr>
          <m:e>
            <m:r>
              <w:rPr>
                <w:rFonts w:ascii="Cambria Math" w:hAnsi="Cambria Math" w:cs="Arial"/>
              </w:rPr>
              <m:t>C</m:t>
            </m:r>
          </m:e>
          <m:sub>
            <m:r>
              <w:rPr>
                <w:rFonts w:ascii="Cambria Math" w:hAnsi="Cambria Math" w:cs="Arial" w:hint="eastAsia"/>
              </w:rPr>
              <m:t>i</m:t>
            </m:r>
          </m:sub>
        </m:sSub>
      </m:oMath>
      <w:r w:rsidR="00486F18" w:rsidRPr="003B41CD">
        <w:rPr>
          <w:rFonts w:ascii="Arial" w:hAnsi="Arial" w:cs="Arial"/>
          <w:iCs/>
        </w:rPr>
        <w:t>——</w:t>
      </w:r>
      <w:r w:rsidR="00486F18" w:rsidRPr="003B41CD">
        <w:rPr>
          <w:rFonts w:ascii="Arial" w:hAnsi="Arial" w:cs="Arial"/>
          <w:iCs/>
        </w:rPr>
        <w:t>该设备第</w:t>
      </w:r>
      <w:proofErr w:type="spellStart"/>
      <w:r w:rsidR="00486F18" w:rsidRPr="003B41CD">
        <w:rPr>
          <w:rFonts w:ascii="Arial" w:hAnsi="Arial" w:cs="Arial"/>
          <w:iCs/>
        </w:rPr>
        <w:t>i</w:t>
      </w:r>
      <w:proofErr w:type="spellEnd"/>
      <w:r w:rsidR="00486F18" w:rsidRPr="003B41CD">
        <w:rPr>
          <w:rFonts w:ascii="Arial" w:hAnsi="Arial" w:cs="Arial"/>
          <w:iCs/>
        </w:rPr>
        <w:t>次测量的显示值</w:t>
      </w:r>
      <w:r w:rsidR="00486F18" w:rsidRPr="003B41CD">
        <w:rPr>
          <w:rFonts w:ascii="Arial" w:hAnsi="Arial" w:cs="Arial"/>
          <w:position w:val="-4"/>
        </w:rPr>
        <w:t>，</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C</m:t>
            </m:r>
          </m:e>
        </m:acc>
      </m:oMath>
      <w:r w:rsidR="00486F18" w:rsidRPr="003B41CD">
        <w:rPr>
          <w:rFonts w:ascii="Arial" w:hAnsi="Arial" w:cs="Arial"/>
          <w:iCs/>
        </w:rPr>
        <w:t>——</w:t>
      </w:r>
      <w:r w:rsidR="00486F18" w:rsidRPr="003B41CD">
        <w:rPr>
          <w:rFonts w:ascii="Arial" w:hAnsi="Arial" w:cs="Arial"/>
          <w:iCs/>
        </w:rPr>
        <w:t>设备显示值的平均值</w:t>
      </w:r>
      <w:r w:rsidR="00486F18" w:rsidRPr="003B41CD">
        <w:rPr>
          <w:rFonts w:ascii="Arial" w:hAnsi="Arial" w:cs="Arial"/>
          <w:position w:val="-4"/>
        </w:rPr>
        <w:t>，</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00486F18" w:rsidRPr="003B41CD">
        <w:rPr>
          <w:rFonts w:ascii="Arial" w:hAnsi="Arial" w:cs="Arial"/>
          <w:iCs/>
        </w:rPr>
        <w:t>；</w:t>
      </w:r>
    </w:p>
    <w:p w:rsidR="00486F18" w:rsidRPr="003B41CD" w:rsidRDefault="00486F18" w:rsidP="00486F18">
      <w:pPr>
        <w:ind w:firstLine="420"/>
        <w:rPr>
          <w:rFonts w:ascii="Arial" w:hAnsi="Arial" w:cs="Arial"/>
          <w:b/>
        </w:rPr>
      </w:pPr>
      <w:r w:rsidRPr="003B41CD">
        <w:rPr>
          <w:rFonts w:ascii="Arial" w:hAnsi="Arial" w:cs="Arial"/>
          <w:iCs/>
        </w:rPr>
        <w:t>n ——</w:t>
      </w:r>
      <w:r w:rsidRPr="003B41CD">
        <w:rPr>
          <w:rFonts w:ascii="Arial" w:hAnsi="Arial" w:cs="Arial"/>
          <w:iCs/>
        </w:rPr>
        <w:t>测量次数（</w:t>
      </w:r>
      <w:r w:rsidRPr="003B41CD">
        <w:rPr>
          <w:rFonts w:ascii="Arial" w:hAnsi="Arial" w:cs="Arial"/>
          <w:iCs/>
        </w:rPr>
        <w:t>n≥6</w:t>
      </w:r>
      <w:r w:rsidRPr="003B41CD">
        <w:rPr>
          <w:rFonts w:ascii="Arial" w:hAnsi="Arial" w:cs="Arial"/>
          <w:iCs/>
        </w:rPr>
        <w:t>）；</w:t>
      </w:r>
    </w:p>
    <w:p w:rsidR="00486F18" w:rsidRPr="003B41CD" w:rsidRDefault="00486F18" w:rsidP="00486F18">
      <w:pPr>
        <w:ind w:firstLine="420"/>
        <w:rPr>
          <w:rFonts w:ascii="Arial" w:hAnsi="Arial" w:cs="Arial"/>
        </w:rPr>
      </w:pPr>
    </w:p>
    <w:p w:rsidR="00486F18" w:rsidRPr="003B41CD" w:rsidRDefault="00486F18" w:rsidP="00486F18">
      <w:pPr>
        <w:pStyle w:val="2"/>
        <w:numPr>
          <w:ilvl w:val="0"/>
          <w:numId w:val="0"/>
        </w:numPr>
        <w:spacing w:before="163" w:after="163"/>
        <w:rPr>
          <w:rFonts w:cs="Arial"/>
        </w:rPr>
      </w:pPr>
      <w:r>
        <w:rPr>
          <w:rFonts w:cs="Arial"/>
        </w:rPr>
        <w:t xml:space="preserve">5 </w:t>
      </w:r>
      <w:r w:rsidRPr="003B41CD">
        <w:rPr>
          <w:rFonts w:cs="Arial"/>
        </w:rPr>
        <w:t>24h</w:t>
      </w:r>
      <w:r w:rsidRPr="003B41CD">
        <w:rPr>
          <w:rFonts w:cs="Arial"/>
        </w:rPr>
        <w:t>漂移</w:t>
      </w:r>
    </w:p>
    <w:p w:rsidR="00486F18" w:rsidRPr="003B41CD" w:rsidRDefault="00486F18" w:rsidP="00486F18">
      <w:pPr>
        <w:tabs>
          <w:tab w:val="center" w:pos="4678"/>
          <w:tab w:val="right" w:pos="9354"/>
        </w:tabs>
        <w:ind w:firstLine="420"/>
        <w:rPr>
          <w:rFonts w:ascii="Arial" w:hAnsi="Arial" w:cs="Arial"/>
        </w:rPr>
      </w:pPr>
      <w:r w:rsidRPr="003B41CD">
        <w:rPr>
          <w:rFonts w:ascii="Arial" w:hAnsi="Arial" w:cs="Arial"/>
        </w:rPr>
        <w:t>待设备运行稳定后，通入零气，记录设备零点稳定读数</w:t>
      </w:r>
      <w:r w:rsidRPr="003B41CD">
        <w:rPr>
          <w:rFonts w:ascii="Arial" w:hAnsi="Arial" w:cs="Arial"/>
        </w:rPr>
        <w:t>Z</w:t>
      </w:r>
      <w:r w:rsidRPr="003B41CD">
        <w:rPr>
          <w:rFonts w:ascii="Arial" w:hAnsi="Arial" w:cs="Arial"/>
          <w:vertAlign w:val="subscript"/>
        </w:rPr>
        <w:t>0</w:t>
      </w:r>
      <w:r w:rsidRPr="003B41CD">
        <w:rPr>
          <w:rFonts w:ascii="Arial" w:hAnsi="Arial" w:cs="Arial"/>
        </w:rPr>
        <w:t>；然后通入</w:t>
      </w:r>
      <w:r w:rsidRPr="003B41CD">
        <w:rPr>
          <w:rFonts w:ascii="Arial" w:hAnsi="Arial" w:cs="Arial"/>
        </w:rPr>
        <w:t xml:space="preserve">200 </w:t>
      </w:r>
      <w:proofErr w:type="spellStart"/>
      <w:r w:rsidRPr="003B41CD">
        <w:rPr>
          <w:rFonts w:ascii="Arial" w:hAnsi="Arial" w:cs="Arial"/>
        </w:rPr>
        <w:t>nmol</w:t>
      </w:r>
      <w:proofErr w:type="spellEnd"/>
      <w:r w:rsidRPr="003B41CD">
        <w:rPr>
          <w:rFonts w:ascii="Arial" w:hAnsi="Arial" w:cs="Arial"/>
        </w:rPr>
        <w:t>/</w:t>
      </w:r>
      <w:proofErr w:type="spellStart"/>
      <w:r w:rsidRPr="003B41CD">
        <w:rPr>
          <w:rFonts w:ascii="Arial" w:hAnsi="Arial" w:cs="Arial"/>
        </w:rPr>
        <w:t>mol</w:t>
      </w:r>
      <w:proofErr w:type="spellEnd"/>
      <w:r w:rsidRPr="003B41CD">
        <w:rPr>
          <w:rFonts w:ascii="Arial" w:hAnsi="Arial" w:cs="Arial"/>
        </w:rPr>
        <w:t>浓度标准气体，记录稳定读数</w:t>
      </w:r>
      <w:r w:rsidRPr="003B41CD">
        <w:rPr>
          <w:rFonts w:ascii="Arial" w:hAnsi="Arial" w:cs="Arial"/>
        </w:rPr>
        <w:t>X</w:t>
      </w:r>
      <w:r w:rsidRPr="003B41CD">
        <w:rPr>
          <w:rFonts w:ascii="Arial" w:hAnsi="Arial" w:cs="Arial"/>
          <w:vertAlign w:val="subscript"/>
        </w:rPr>
        <w:t>0</w:t>
      </w:r>
      <w:r w:rsidRPr="003B41CD">
        <w:rPr>
          <w:rFonts w:ascii="Arial" w:hAnsi="Arial" w:cs="Arial"/>
        </w:rPr>
        <w:t>。通气结束后，该设备连续运行</w:t>
      </w:r>
      <w:r w:rsidRPr="003B41CD">
        <w:rPr>
          <w:rFonts w:ascii="Arial" w:hAnsi="Arial" w:cs="Arial"/>
        </w:rPr>
        <w:t>24h</w:t>
      </w:r>
      <w:r w:rsidRPr="003B41CD">
        <w:rPr>
          <w:rFonts w:ascii="Arial" w:hAnsi="Arial" w:cs="Arial"/>
        </w:rPr>
        <w:t>（期间不进行任何维护和校准）后，重复上述操作，并分别记录稳定后读数</w:t>
      </w:r>
      <w:r w:rsidRPr="003B41CD">
        <w:rPr>
          <w:rFonts w:ascii="Arial" w:hAnsi="Arial" w:cs="Arial"/>
        </w:rPr>
        <w:t>Z</w:t>
      </w:r>
      <w:r w:rsidRPr="003B41CD">
        <w:rPr>
          <w:rFonts w:ascii="Arial" w:hAnsi="Arial" w:cs="Arial"/>
          <w:vertAlign w:val="subscript"/>
        </w:rPr>
        <w:t>1</w:t>
      </w:r>
      <w:r w:rsidRPr="003B41CD">
        <w:rPr>
          <w:rFonts w:ascii="Arial" w:hAnsi="Arial" w:cs="Arial"/>
        </w:rPr>
        <w:t>、</w:t>
      </w:r>
      <w:r w:rsidRPr="003B41CD">
        <w:rPr>
          <w:rFonts w:ascii="Arial" w:hAnsi="Arial" w:cs="Arial"/>
        </w:rPr>
        <w:t>X</w:t>
      </w:r>
      <w:r w:rsidRPr="003B41CD">
        <w:rPr>
          <w:rFonts w:ascii="Arial" w:hAnsi="Arial" w:cs="Arial"/>
          <w:vertAlign w:val="subscript"/>
        </w:rPr>
        <w:t>1</w:t>
      </w:r>
      <w:r w:rsidRPr="003B41CD">
        <w:rPr>
          <w:rFonts w:ascii="Arial" w:hAnsi="Arial" w:cs="Arial"/>
        </w:rPr>
        <w:t>。分别按公式</w:t>
      </w:r>
      <w:r w:rsidRPr="003B41CD">
        <w:rPr>
          <w:rFonts w:ascii="Arial" w:hAnsi="Arial" w:cs="Arial"/>
        </w:rPr>
        <w:t>5</w:t>
      </w:r>
      <w:r w:rsidRPr="003B41CD">
        <w:rPr>
          <w:rFonts w:ascii="Arial" w:hAnsi="Arial" w:cs="Arial"/>
        </w:rPr>
        <w:t>、</w:t>
      </w:r>
      <w:r w:rsidRPr="003B41CD">
        <w:rPr>
          <w:rFonts w:ascii="Arial" w:hAnsi="Arial" w:cs="Arial"/>
        </w:rPr>
        <w:t>6</w:t>
      </w:r>
      <w:r w:rsidRPr="003B41CD">
        <w:rPr>
          <w:rFonts w:ascii="Arial" w:hAnsi="Arial" w:cs="Arial"/>
        </w:rPr>
        <w:t>计算该设备的</w:t>
      </w:r>
      <w:r w:rsidRPr="003B41CD">
        <w:rPr>
          <w:rFonts w:ascii="Arial" w:hAnsi="Arial" w:cs="Arial"/>
        </w:rPr>
        <w:t>24h</w:t>
      </w:r>
      <w:r w:rsidRPr="003B41CD">
        <w:rPr>
          <w:rFonts w:ascii="Arial" w:hAnsi="Arial" w:cs="Arial"/>
        </w:rPr>
        <w:t>零点漂移</w:t>
      </w:r>
      <w:r w:rsidRPr="003B41CD">
        <w:rPr>
          <w:rFonts w:ascii="Arial" w:hAnsi="Arial" w:cs="Arial"/>
        </w:rPr>
        <w:t>ZD</w:t>
      </w:r>
      <w:r w:rsidRPr="003B41CD">
        <w:rPr>
          <w:rFonts w:ascii="Arial" w:hAnsi="Arial" w:cs="Arial"/>
        </w:rPr>
        <w:t>、</w:t>
      </w:r>
      <w:r w:rsidRPr="003B41CD">
        <w:rPr>
          <w:rFonts w:ascii="Arial" w:hAnsi="Arial" w:cs="Arial"/>
        </w:rPr>
        <w:t>24h</w:t>
      </w:r>
      <w:r w:rsidRPr="003B41CD">
        <w:rPr>
          <w:rFonts w:ascii="Arial" w:hAnsi="Arial" w:cs="Arial"/>
        </w:rPr>
        <w:t>示值漂移</w:t>
      </w:r>
      <w:r w:rsidRPr="003B41CD">
        <w:rPr>
          <w:rFonts w:ascii="Arial" w:hAnsi="Arial" w:cs="Arial"/>
        </w:rPr>
        <w:t>D</w:t>
      </w:r>
      <w:r w:rsidRPr="003B41CD">
        <w:rPr>
          <w:rFonts w:ascii="Arial" w:hAnsi="Arial" w:cs="Arial"/>
        </w:rPr>
        <w:t>。</w:t>
      </w:r>
    </w:p>
    <w:p w:rsidR="00486F18" w:rsidRPr="003B41CD" w:rsidRDefault="00486F18" w:rsidP="00486F18">
      <w:pPr>
        <w:tabs>
          <w:tab w:val="center" w:pos="4678"/>
          <w:tab w:val="right" w:leader="middleDot" w:pos="9354"/>
        </w:tabs>
        <w:ind w:firstLine="420"/>
        <w:rPr>
          <w:rFonts w:ascii="Arial" w:hAnsi="Arial" w:cs="Arial"/>
        </w:rPr>
      </w:pPr>
      <w:r w:rsidRPr="003B41CD">
        <w:rPr>
          <w:rFonts w:ascii="Arial" w:hAnsi="Arial" w:cs="Arial"/>
        </w:rPr>
        <w:tab/>
      </w:r>
      <m:oMath>
        <m:r>
          <w:rPr>
            <w:rFonts w:ascii="Cambria Math" w:hAnsi="Cambria Math" w:cs="Arial"/>
          </w:rPr>
          <m:t>ZD=</m:t>
        </m:r>
        <m:sSub>
          <m:sSubPr>
            <m:ctrlPr>
              <w:rPr>
                <w:rFonts w:ascii="Cambria Math" w:hAnsi="Cambria Math" w:cs="Arial"/>
                <w:i/>
              </w:rPr>
            </m:ctrlPr>
          </m:sSubPr>
          <m:e>
            <m:r>
              <w:rPr>
                <w:rFonts w:ascii="Cambria Math" w:hAnsi="Cambria Math" w:cs="Arial"/>
              </w:rPr>
              <m:t>Z</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Z</m:t>
            </m:r>
          </m:e>
          <m:sub>
            <m:r>
              <w:rPr>
                <w:rFonts w:ascii="Cambria Math" w:hAnsi="Cambria Math" w:cs="Arial"/>
              </w:rPr>
              <m:t>0</m:t>
            </m:r>
          </m:sub>
        </m:sSub>
      </m:oMath>
      <w:r w:rsidRPr="003B41CD">
        <w:rPr>
          <w:rFonts w:ascii="Arial" w:hAnsi="Arial" w:cs="Arial"/>
        </w:rPr>
        <w:tab/>
      </w:r>
      <w:r w:rsidRPr="003B41CD">
        <w:rPr>
          <w:rFonts w:ascii="Arial" w:hAnsi="Arial" w:cs="Arial"/>
          <w:iCs/>
        </w:rPr>
        <w:t>（</w:t>
      </w:r>
      <w:r w:rsidRPr="003B41CD">
        <w:rPr>
          <w:rFonts w:ascii="Arial" w:hAnsi="Arial" w:cs="Arial"/>
          <w:iCs/>
        </w:rPr>
        <w:t>6</w:t>
      </w:r>
      <w:r w:rsidRPr="003B41CD">
        <w:rPr>
          <w:rFonts w:ascii="Arial" w:hAnsi="Arial" w:cs="Arial"/>
          <w:iCs/>
        </w:rPr>
        <w:t>）</w:t>
      </w:r>
    </w:p>
    <w:p w:rsidR="00486F18" w:rsidRPr="003B41CD" w:rsidRDefault="00486F18" w:rsidP="00486F18">
      <w:pPr>
        <w:tabs>
          <w:tab w:val="center" w:pos="4678"/>
          <w:tab w:val="right" w:leader="middleDot" w:pos="9354"/>
        </w:tabs>
        <w:ind w:firstLineChars="0" w:firstLine="0"/>
        <w:rPr>
          <w:rFonts w:ascii="Arial" w:hAnsi="Arial" w:cs="Arial"/>
        </w:rPr>
      </w:pPr>
      <w:r w:rsidRPr="003B41CD">
        <w:rPr>
          <w:rFonts w:ascii="Arial" w:hAnsi="Arial" w:cs="Arial"/>
        </w:rPr>
        <w:tab/>
      </w:r>
      <m:oMath>
        <m:r>
          <w:rPr>
            <w:rFonts w:ascii="Cambria Math" w:hAnsi="Cambria Math" w:cs="Arial"/>
          </w:rPr>
          <m:t>D=</m:t>
        </m:r>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0</m:t>
            </m:r>
          </m:sub>
        </m:sSub>
      </m:oMath>
      <w:r w:rsidRPr="003B41CD">
        <w:rPr>
          <w:rFonts w:ascii="Arial" w:hAnsi="Arial" w:cs="Arial"/>
        </w:rPr>
        <w:tab/>
      </w:r>
      <w:r w:rsidRPr="003B41CD">
        <w:rPr>
          <w:rFonts w:ascii="Arial" w:hAnsi="Arial" w:cs="Arial"/>
          <w:iCs/>
        </w:rPr>
        <w:t>（</w:t>
      </w:r>
      <w:r w:rsidRPr="003B41CD">
        <w:rPr>
          <w:rFonts w:ascii="Arial" w:hAnsi="Arial" w:cs="Arial"/>
          <w:iCs/>
        </w:rPr>
        <w:t>7</w:t>
      </w:r>
      <w:r w:rsidRPr="003B41CD">
        <w:rPr>
          <w:rFonts w:ascii="Arial" w:hAnsi="Arial" w:cs="Arial"/>
          <w:iCs/>
        </w:rPr>
        <w:t>）</w:t>
      </w:r>
    </w:p>
    <w:p w:rsidR="00486F18" w:rsidRPr="003B41CD" w:rsidRDefault="00486F18" w:rsidP="00486F18">
      <w:pPr>
        <w:ind w:firstLine="420"/>
        <w:jc w:val="left"/>
        <w:rPr>
          <w:rFonts w:ascii="Arial" w:hAnsi="Arial" w:cs="Arial"/>
          <w:iCs/>
        </w:rPr>
      </w:pPr>
      <w:r w:rsidRPr="003B41CD">
        <w:rPr>
          <w:rFonts w:ascii="Arial" w:hAnsi="Arial" w:cs="Arial"/>
          <w:iCs/>
        </w:rPr>
        <w:t>式中：</w:t>
      </w:r>
    </w:p>
    <w:p w:rsidR="00486F18" w:rsidRPr="003B41CD" w:rsidRDefault="00486F18" w:rsidP="00486F18">
      <w:pPr>
        <w:tabs>
          <w:tab w:val="left" w:pos="420"/>
        </w:tabs>
        <w:adjustRightInd w:val="0"/>
        <w:ind w:firstLine="420"/>
        <w:textAlignment w:val="baseline"/>
        <w:rPr>
          <w:rFonts w:ascii="Arial" w:hAnsi="Arial" w:cs="Arial"/>
          <w:position w:val="-4"/>
        </w:rPr>
      </w:pPr>
      <w:r w:rsidRPr="003B41CD">
        <w:rPr>
          <w:rFonts w:ascii="Arial" w:hAnsi="Arial" w:cs="Arial"/>
          <w:i/>
          <w:iCs/>
        </w:rPr>
        <w:t xml:space="preserve">ZD </w:t>
      </w:r>
      <w:r w:rsidRPr="003B41CD">
        <w:rPr>
          <w:rFonts w:ascii="Arial" w:hAnsi="Arial" w:cs="Arial"/>
          <w:kern w:val="36"/>
        </w:rPr>
        <w:t>——</w:t>
      </w:r>
      <w:r w:rsidRPr="003B41CD">
        <w:rPr>
          <w:rFonts w:ascii="Arial" w:hAnsi="Arial" w:cs="Arial"/>
          <w:position w:val="-4"/>
        </w:rPr>
        <w:t>设备的</w:t>
      </w:r>
      <w:r w:rsidRPr="003B41CD">
        <w:rPr>
          <w:rFonts w:ascii="Arial" w:hAnsi="Arial" w:cs="Arial"/>
          <w:position w:val="-4"/>
        </w:rPr>
        <w:t>24h</w:t>
      </w:r>
      <w:r w:rsidRPr="003B41CD">
        <w:rPr>
          <w:rFonts w:ascii="Arial" w:hAnsi="Arial" w:cs="Arial"/>
          <w:position w:val="-4"/>
        </w:rPr>
        <w:t>零点漂移，</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486F18">
      <w:pPr>
        <w:tabs>
          <w:tab w:val="left" w:pos="420"/>
        </w:tabs>
        <w:ind w:firstLine="420"/>
        <w:rPr>
          <w:rFonts w:ascii="Arial" w:hAnsi="Arial" w:cs="Arial"/>
          <w:position w:val="-4"/>
        </w:rPr>
      </w:pPr>
      <w:r w:rsidRPr="003B41CD">
        <w:rPr>
          <w:rFonts w:ascii="Arial" w:hAnsi="Arial" w:cs="Arial"/>
          <w:i/>
          <w:iCs/>
        </w:rPr>
        <w:t>Z</w:t>
      </w:r>
      <w:r w:rsidRPr="003B41CD">
        <w:rPr>
          <w:rFonts w:ascii="Arial" w:hAnsi="Arial" w:cs="Arial"/>
          <w:i/>
          <w:iCs/>
          <w:vertAlign w:val="subscript"/>
        </w:rPr>
        <w:t xml:space="preserve">0  </w:t>
      </w:r>
      <w:r w:rsidRPr="003B41CD">
        <w:rPr>
          <w:rFonts w:ascii="Arial" w:hAnsi="Arial" w:cs="Arial"/>
          <w:kern w:val="36"/>
        </w:rPr>
        <w:t>——</w:t>
      </w:r>
      <w:r w:rsidRPr="003B41CD">
        <w:rPr>
          <w:rFonts w:ascii="Arial" w:hAnsi="Arial" w:cs="Arial"/>
          <w:position w:val="-4"/>
        </w:rPr>
        <w:t>设备初始零点标准气体测量值，</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486F18">
      <w:pPr>
        <w:tabs>
          <w:tab w:val="left" w:pos="420"/>
        </w:tabs>
        <w:ind w:firstLine="420"/>
        <w:rPr>
          <w:rFonts w:ascii="Arial" w:hAnsi="Arial" w:cs="Arial"/>
          <w:position w:val="-4"/>
        </w:rPr>
      </w:pPr>
      <w:r w:rsidRPr="003B41CD">
        <w:rPr>
          <w:rFonts w:ascii="Arial" w:hAnsi="Arial" w:cs="Arial"/>
          <w:i/>
          <w:iCs/>
        </w:rPr>
        <w:t>Z</w:t>
      </w:r>
      <w:r w:rsidRPr="003B41CD">
        <w:rPr>
          <w:rFonts w:ascii="Arial" w:hAnsi="Arial" w:cs="Arial"/>
          <w:i/>
          <w:iCs/>
          <w:vertAlign w:val="subscript"/>
        </w:rPr>
        <w:t xml:space="preserve">1  </w:t>
      </w:r>
      <w:r w:rsidRPr="003B41CD">
        <w:rPr>
          <w:rFonts w:ascii="Arial" w:hAnsi="Arial" w:cs="Arial"/>
          <w:kern w:val="36"/>
        </w:rPr>
        <w:t>——</w:t>
      </w:r>
      <w:r w:rsidRPr="003B41CD">
        <w:rPr>
          <w:rFonts w:ascii="Arial" w:hAnsi="Arial" w:cs="Arial"/>
          <w:position w:val="-4"/>
        </w:rPr>
        <w:t>设备连续运行</w:t>
      </w:r>
      <w:r w:rsidRPr="003B41CD">
        <w:rPr>
          <w:rFonts w:ascii="Arial" w:hAnsi="Arial" w:cs="Arial"/>
          <w:position w:val="-4"/>
        </w:rPr>
        <w:t>24h</w:t>
      </w:r>
      <w:r w:rsidRPr="003B41CD">
        <w:rPr>
          <w:rFonts w:ascii="Arial" w:hAnsi="Arial" w:cs="Arial"/>
          <w:position w:val="-4"/>
        </w:rPr>
        <w:t>后的零点标准气体测量值，</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486F18">
      <w:pPr>
        <w:tabs>
          <w:tab w:val="left" w:pos="420"/>
        </w:tabs>
        <w:adjustRightInd w:val="0"/>
        <w:ind w:firstLine="420"/>
        <w:textAlignment w:val="baseline"/>
        <w:rPr>
          <w:rFonts w:ascii="Arial" w:hAnsi="Arial" w:cs="Arial"/>
          <w:position w:val="-4"/>
        </w:rPr>
      </w:pPr>
      <w:r w:rsidRPr="003B41CD">
        <w:rPr>
          <w:rFonts w:ascii="Arial" w:hAnsi="Arial" w:cs="Arial"/>
          <w:i/>
          <w:iCs/>
        </w:rPr>
        <w:t xml:space="preserve">D </w:t>
      </w:r>
      <w:r w:rsidRPr="003B41CD">
        <w:rPr>
          <w:rFonts w:ascii="Arial" w:hAnsi="Arial" w:cs="Arial"/>
          <w:kern w:val="36"/>
        </w:rPr>
        <w:t>——</w:t>
      </w:r>
      <w:r w:rsidRPr="003B41CD">
        <w:rPr>
          <w:rFonts w:ascii="Arial" w:hAnsi="Arial" w:cs="Arial"/>
          <w:position w:val="-4"/>
        </w:rPr>
        <w:t>设备的</w:t>
      </w:r>
      <w:r w:rsidRPr="003B41CD">
        <w:rPr>
          <w:rFonts w:ascii="Arial" w:hAnsi="Arial" w:cs="Arial"/>
          <w:position w:val="-4"/>
        </w:rPr>
        <w:t>24h</w:t>
      </w:r>
      <w:r w:rsidRPr="003B41CD">
        <w:rPr>
          <w:rFonts w:ascii="Arial" w:hAnsi="Arial" w:cs="Arial"/>
          <w:position w:val="-4"/>
        </w:rPr>
        <w:t>示值漂移，</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486F18">
      <w:pPr>
        <w:tabs>
          <w:tab w:val="left" w:pos="420"/>
        </w:tabs>
        <w:ind w:firstLine="420"/>
        <w:rPr>
          <w:rFonts w:ascii="Arial" w:hAnsi="Arial" w:cs="Arial"/>
          <w:position w:val="-4"/>
        </w:rPr>
      </w:pPr>
      <w:r w:rsidRPr="003B41CD">
        <w:rPr>
          <w:rFonts w:ascii="Arial" w:hAnsi="Arial" w:cs="Arial"/>
          <w:i/>
          <w:iCs/>
        </w:rPr>
        <w:t>X</w:t>
      </w:r>
      <w:r w:rsidRPr="003B41CD">
        <w:rPr>
          <w:rFonts w:ascii="Arial" w:hAnsi="Arial" w:cs="Arial"/>
          <w:i/>
          <w:iCs/>
          <w:vertAlign w:val="subscript"/>
        </w:rPr>
        <w:t xml:space="preserve">0  </w:t>
      </w:r>
      <w:r w:rsidRPr="003B41CD">
        <w:rPr>
          <w:rFonts w:ascii="Arial" w:hAnsi="Arial" w:cs="Arial"/>
          <w:kern w:val="36"/>
        </w:rPr>
        <w:t>——</w:t>
      </w:r>
      <w:r w:rsidRPr="003B41CD">
        <w:rPr>
          <w:rFonts w:ascii="Arial" w:hAnsi="Arial" w:cs="Arial"/>
          <w:position w:val="-4"/>
        </w:rPr>
        <w:t>设备初始示值标准气体测量值，</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486F18">
      <w:pPr>
        <w:tabs>
          <w:tab w:val="left" w:pos="420"/>
        </w:tabs>
        <w:ind w:firstLine="420"/>
        <w:rPr>
          <w:rFonts w:ascii="Arial" w:hAnsi="Arial" w:cs="Arial"/>
          <w:position w:val="-4"/>
        </w:rPr>
      </w:pPr>
      <w:r w:rsidRPr="003B41CD">
        <w:rPr>
          <w:rFonts w:ascii="Arial" w:hAnsi="Arial" w:cs="Arial"/>
          <w:i/>
          <w:iCs/>
        </w:rPr>
        <w:t>X</w:t>
      </w:r>
      <w:r w:rsidRPr="003B41CD">
        <w:rPr>
          <w:rFonts w:ascii="Arial" w:hAnsi="Arial" w:cs="Arial"/>
          <w:i/>
          <w:iCs/>
          <w:vertAlign w:val="subscript"/>
        </w:rPr>
        <w:t>1</w:t>
      </w:r>
      <w:r w:rsidRPr="003B41CD">
        <w:rPr>
          <w:rFonts w:ascii="Arial" w:hAnsi="Arial" w:cs="Arial"/>
          <w:kern w:val="36"/>
        </w:rPr>
        <w:t>——</w:t>
      </w:r>
      <w:r w:rsidRPr="003B41CD">
        <w:rPr>
          <w:rFonts w:ascii="Arial" w:hAnsi="Arial" w:cs="Arial"/>
          <w:position w:val="-4"/>
        </w:rPr>
        <w:t>设备连续运行</w:t>
      </w:r>
      <w:r w:rsidRPr="003B41CD">
        <w:rPr>
          <w:rFonts w:ascii="Arial" w:hAnsi="Arial" w:cs="Arial"/>
          <w:position w:val="-4"/>
        </w:rPr>
        <w:t>24h</w:t>
      </w:r>
      <w:r w:rsidRPr="003B41CD">
        <w:rPr>
          <w:rFonts w:ascii="Arial" w:hAnsi="Arial" w:cs="Arial"/>
          <w:position w:val="-4"/>
        </w:rPr>
        <w:t>后的示值标准气体测量值，</w:t>
      </w:r>
      <w:proofErr w:type="spellStart"/>
      <w:r w:rsidR="005479DF" w:rsidRPr="003B41CD">
        <w:rPr>
          <w:rFonts w:ascii="Arial" w:hAnsi="Arial" w:cs="Arial"/>
        </w:rPr>
        <w:t>nmol</w:t>
      </w:r>
      <w:proofErr w:type="spellEnd"/>
      <w:r w:rsidR="005479DF" w:rsidRPr="003B41CD">
        <w:rPr>
          <w:rFonts w:ascii="Arial" w:hAnsi="Arial" w:cs="Arial"/>
        </w:rPr>
        <w:t>/</w:t>
      </w:r>
      <w:proofErr w:type="spellStart"/>
      <w:r w:rsidR="005479DF" w:rsidRPr="003B41CD">
        <w:rPr>
          <w:rFonts w:ascii="Arial" w:hAnsi="Arial" w:cs="Arial"/>
        </w:rPr>
        <w:t>mol</w:t>
      </w:r>
      <w:proofErr w:type="spellEnd"/>
      <w:r w:rsidRPr="003B41CD">
        <w:rPr>
          <w:rFonts w:ascii="Arial" w:hAnsi="Arial" w:cs="Arial"/>
          <w:position w:val="-4"/>
        </w:rPr>
        <w:t>；</w:t>
      </w:r>
    </w:p>
    <w:p w:rsidR="00486F18" w:rsidRPr="003B41CD" w:rsidRDefault="00486F18" w:rsidP="00F117E0">
      <w:pPr>
        <w:ind w:firstLineChars="0" w:firstLine="0"/>
        <w:rPr>
          <w:rFonts w:ascii="Arial" w:hAnsi="Arial" w:cs="Arial"/>
        </w:rPr>
      </w:pPr>
    </w:p>
    <w:p w:rsidR="00486F18" w:rsidRPr="003B41CD" w:rsidRDefault="00486F18" w:rsidP="00486F18">
      <w:pPr>
        <w:pStyle w:val="2"/>
        <w:numPr>
          <w:ilvl w:val="0"/>
          <w:numId w:val="0"/>
        </w:numPr>
        <w:spacing w:before="163" w:after="163"/>
        <w:rPr>
          <w:rFonts w:cs="Arial"/>
        </w:rPr>
      </w:pPr>
      <w:r>
        <w:rPr>
          <w:rFonts w:cs="Arial"/>
        </w:rPr>
        <w:t xml:space="preserve">6 </w:t>
      </w:r>
      <w:r w:rsidRPr="003B41CD">
        <w:rPr>
          <w:rFonts w:cs="Arial"/>
        </w:rPr>
        <w:t>现场设备间平行性（</w:t>
      </w:r>
      <w:r w:rsidRPr="003B41CD">
        <w:rPr>
          <w:rFonts w:cs="Arial"/>
        </w:rPr>
        <w:t>P</w:t>
      </w:r>
      <w:r w:rsidRPr="003B41CD">
        <w:rPr>
          <w:rFonts w:cs="Arial"/>
        </w:rPr>
        <w:t>）</w:t>
      </w:r>
    </w:p>
    <w:p w:rsidR="00486F18" w:rsidRPr="003B41CD" w:rsidRDefault="00486F18" w:rsidP="00486F18">
      <w:pPr>
        <w:ind w:firstLine="420"/>
        <w:rPr>
          <w:rFonts w:ascii="Arial" w:hAnsi="Arial" w:cs="Arial"/>
        </w:rPr>
      </w:pPr>
      <w:r w:rsidRPr="003B41CD">
        <w:rPr>
          <w:rFonts w:ascii="Arial" w:hAnsi="Arial" w:cs="Arial"/>
        </w:rPr>
        <w:t>在同一环境条件下，将</w:t>
      </w:r>
      <w:r w:rsidRPr="003B41CD">
        <w:rPr>
          <w:rFonts w:ascii="Arial" w:hAnsi="Arial" w:cs="Arial"/>
        </w:rPr>
        <w:t>n</w:t>
      </w:r>
      <w:r w:rsidRPr="003B41CD">
        <w:rPr>
          <w:rFonts w:ascii="Arial" w:hAnsi="Arial" w:cs="Arial"/>
        </w:rPr>
        <w:t>台待测网格化监测设备采样口置于同一高度，待测网格化监测设备之间相距</w:t>
      </w:r>
      <w:r w:rsidRPr="003B41CD">
        <w:rPr>
          <w:rFonts w:ascii="Arial" w:hAnsi="Arial" w:cs="Arial"/>
        </w:rPr>
        <w:t>1~2m</w:t>
      </w:r>
      <w:r w:rsidRPr="003B41CD">
        <w:rPr>
          <w:rFonts w:ascii="Arial" w:hAnsi="Arial" w:cs="Arial"/>
        </w:rPr>
        <w:t>，进行设备平行性测试。每组样品连续测试</w:t>
      </w:r>
      <w:r w:rsidRPr="003B41CD">
        <w:rPr>
          <w:rFonts w:ascii="Arial" w:hAnsi="Arial" w:cs="Arial"/>
        </w:rPr>
        <w:t>1h</w:t>
      </w:r>
      <w:r w:rsidRPr="003B41CD">
        <w:rPr>
          <w:rFonts w:ascii="Arial" w:hAnsi="Arial" w:cs="Arial"/>
        </w:rPr>
        <w:t>，检测样品数至少为</w:t>
      </w:r>
      <w:r w:rsidRPr="003B41CD">
        <w:rPr>
          <w:rFonts w:ascii="Arial" w:hAnsi="Arial" w:cs="Arial"/>
        </w:rPr>
        <w:t>336</w:t>
      </w:r>
      <w:r w:rsidRPr="003B41CD">
        <w:rPr>
          <w:rFonts w:ascii="Arial" w:hAnsi="Arial" w:cs="Arial"/>
        </w:rPr>
        <w:t>组。记录每台网格化监测设备测得的</w:t>
      </w:r>
      <w:r w:rsidRPr="003B41CD">
        <w:rPr>
          <w:rFonts w:ascii="Arial" w:hAnsi="Arial" w:cs="Arial"/>
        </w:rPr>
        <w:t>TVOC</w:t>
      </w:r>
      <w:r w:rsidRPr="003B41CD">
        <w:rPr>
          <w:rFonts w:ascii="Arial" w:hAnsi="Arial" w:cs="Arial"/>
        </w:rPr>
        <w:t>浓度值，其中</w:t>
      </w:r>
      <w:proofErr w:type="spellStart"/>
      <w:r w:rsidRPr="003B41CD">
        <w:rPr>
          <w:rFonts w:ascii="Arial" w:hAnsi="Arial" w:cs="Arial"/>
        </w:rPr>
        <w:t>i</w:t>
      </w:r>
      <w:proofErr w:type="spellEnd"/>
      <w:r w:rsidRPr="003B41CD">
        <w:rPr>
          <w:rFonts w:ascii="Arial" w:hAnsi="Arial" w:cs="Arial"/>
        </w:rPr>
        <w:t>为网格化监测设备的编号（</w:t>
      </w:r>
      <w:proofErr w:type="spellStart"/>
      <w:r w:rsidRPr="003B41CD">
        <w:rPr>
          <w:rFonts w:ascii="Arial" w:hAnsi="Arial" w:cs="Arial"/>
        </w:rPr>
        <w:t>i</w:t>
      </w:r>
      <w:proofErr w:type="spellEnd"/>
      <w:r w:rsidRPr="003B41CD">
        <w:rPr>
          <w:rFonts w:ascii="Arial" w:hAnsi="Arial" w:cs="Arial"/>
        </w:rPr>
        <w:t>=1~n</w:t>
      </w:r>
      <w:r w:rsidRPr="003B41CD">
        <w:rPr>
          <w:rFonts w:ascii="Arial" w:hAnsi="Arial" w:cs="Arial"/>
        </w:rPr>
        <w:t>），</w:t>
      </w:r>
      <w:r w:rsidRPr="003B41CD">
        <w:rPr>
          <w:rFonts w:ascii="Arial" w:hAnsi="Arial" w:cs="Arial"/>
        </w:rPr>
        <w:t>j</w:t>
      </w:r>
      <w:r w:rsidRPr="003B41CD">
        <w:rPr>
          <w:rFonts w:ascii="Arial" w:hAnsi="Arial" w:cs="Arial"/>
        </w:rPr>
        <w:t>为检测样品组的序号（</w:t>
      </w:r>
      <w:r w:rsidRPr="003B41CD">
        <w:rPr>
          <w:rFonts w:ascii="Arial" w:hAnsi="Arial" w:cs="Arial"/>
        </w:rPr>
        <w:t>j=1~n</w:t>
      </w:r>
      <w:r w:rsidRPr="003B41CD">
        <w:rPr>
          <w:rFonts w:ascii="Arial" w:hAnsi="Arial" w:cs="Arial"/>
        </w:rPr>
        <w:t>，</w:t>
      </w:r>
      <w:r w:rsidRPr="003B41CD">
        <w:rPr>
          <w:rFonts w:ascii="Arial" w:hAnsi="Arial" w:cs="Arial"/>
        </w:rPr>
        <w:t>n≥336</w:t>
      </w:r>
      <w:r w:rsidRPr="003B41CD">
        <w:rPr>
          <w:rFonts w:ascii="Arial" w:hAnsi="Arial" w:cs="Arial"/>
        </w:rPr>
        <w:t>），每组监测设备每个样品测量结果的平均值为</w:t>
      </w:r>
      <m:oMath>
        <m:acc>
          <m:accPr>
            <m:chr m:val="̅"/>
            <m:ctrlPr>
              <w:rPr>
                <w:rFonts w:ascii="Cambria Math" w:hAnsi="Cambria Math" w:cs="Arial"/>
              </w:rPr>
            </m:ctrlPr>
          </m:accPr>
          <m:e>
            <m:sSub>
              <m:sSubPr>
                <m:ctrlPr>
                  <w:rPr>
                    <w:rFonts w:ascii="Cambria Math" w:hAnsi="Cambria Math" w:cs="Arial"/>
                  </w:rPr>
                </m:ctrlPr>
              </m:sSubPr>
              <m:e>
                <m:r>
                  <m:rPr>
                    <m:nor/>
                  </m:rPr>
                  <w:rPr>
                    <w:rFonts w:ascii="Arial" w:hAnsi="Arial" w:cs="Arial"/>
                  </w:rPr>
                  <m:t>C</m:t>
                </m:r>
              </m:e>
              <m:sub>
                <m:r>
                  <m:rPr>
                    <m:nor/>
                  </m:rPr>
                  <w:rPr>
                    <w:rFonts w:ascii="Arial" w:hAnsi="Arial" w:cs="Arial"/>
                    <w:iCs/>
                  </w:rPr>
                  <m:t>j</m:t>
                </m:r>
              </m:sub>
            </m:sSub>
          </m:e>
        </m:acc>
      </m:oMath>
      <w:r w:rsidRPr="003B41CD">
        <w:rPr>
          <w:rFonts w:ascii="Arial" w:hAnsi="Arial" w:cs="Arial"/>
        </w:rPr>
        <w:t>。按公式（</w:t>
      </w:r>
      <w:r w:rsidRPr="003B41CD">
        <w:rPr>
          <w:rFonts w:ascii="Arial" w:hAnsi="Arial" w:cs="Arial"/>
        </w:rPr>
        <w:t>8</w:t>
      </w:r>
      <w:r w:rsidRPr="003B41CD">
        <w:rPr>
          <w:rFonts w:ascii="Arial" w:hAnsi="Arial" w:cs="Arial"/>
        </w:rPr>
        <w:t>）计算每一批次待测监测设备测试结果的相对标准偏差</w:t>
      </w:r>
      <m:oMath>
        <m:sSub>
          <m:sSubPr>
            <m:ctrlPr>
              <w:rPr>
                <w:rFonts w:ascii="Cambria Math" w:hAnsi="Cambria Math" w:cs="Arial"/>
              </w:rPr>
            </m:ctrlPr>
          </m:sSubPr>
          <m:e>
            <m:r>
              <m:rPr>
                <m:nor/>
              </m:rPr>
              <w:rPr>
                <w:rFonts w:ascii="Arial" w:hAnsi="Arial" w:cs="Arial"/>
                <w:iCs/>
              </w:rPr>
              <m:t>P</m:t>
            </m:r>
          </m:e>
          <m:sub>
            <m:r>
              <w:rPr>
                <w:rFonts w:ascii="Cambria Math" w:hAnsi="Cambria Math" w:cs="Arial"/>
              </w:rPr>
              <m:t>j</m:t>
            </m:r>
          </m:sub>
        </m:sSub>
      </m:oMath>
      <w:r w:rsidRPr="003B41CD">
        <w:rPr>
          <w:rFonts w:ascii="Arial" w:hAnsi="Arial" w:cs="Arial"/>
        </w:rPr>
        <w:t>，按公式（</w:t>
      </w:r>
      <w:r w:rsidRPr="003B41CD">
        <w:rPr>
          <w:rFonts w:ascii="Arial" w:hAnsi="Arial" w:cs="Arial"/>
        </w:rPr>
        <w:t>9</w:t>
      </w:r>
      <w:r w:rsidRPr="003B41CD">
        <w:rPr>
          <w:rFonts w:ascii="Arial" w:hAnsi="Arial" w:cs="Arial"/>
        </w:rPr>
        <w:t>）计算每一批次待测监测设备平行性</w:t>
      </w:r>
      <w:r w:rsidRPr="003B41CD">
        <w:rPr>
          <w:rFonts w:ascii="Arial" w:hAnsi="Arial" w:cs="Arial"/>
        </w:rPr>
        <w:t>P</w:t>
      </w:r>
      <w:r w:rsidRPr="003B41CD">
        <w:rPr>
          <w:rFonts w:ascii="Arial" w:hAnsi="Arial" w:cs="Arial"/>
        </w:rPr>
        <w:t>。</w:t>
      </w:r>
    </w:p>
    <w:p w:rsidR="00486F18" w:rsidRPr="003B41CD" w:rsidRDefault="00486F18" w:rsidP="00486F18">
      <w:pPr>
        <w:tabs>
          <w:tab w:val="center" w:pos="4678"/>
          <w:tab w:val="right" w:leader="middleDot" w:pos="9354"/>
        </w:tabs>
        <w:ind w:firstLine="420"/>
        <w:rPr>
          <w:rFonts w:ascii="Arial" w:hAnsi="Arial" w:cs="Arial"/>
        </w:rPr>
      </w:pPr>
      <w:r w:rsidRPr="003B41CD">
        <w:rPr>
          <w:rFonts w:ascii="Arial" w:hAnsi="Arial" w:cs="Arial"/>
        </w:rPr>
        <w:lastRenderedPageBreak/>
        <w:tab/>
      </w:r>
      <m:oMath>
        <m:sSub>
          <m:sSubPr>
            <m:ctrlPr>
              <w:rPr>
                <w:rFonts w:ascii="Cambria Math" w:hAnsi="Cambria Math" w:cs="Arial"/>
              </w:rPr>
            </m:ctrlPr>
          </m:sSubPr>
          <m:e>
            <m:r>
              <w:rPr>
                <w:rFonts w:ascii="Cambria Math" w:hAnsi="Cambria Math" w:cs="Arial"/>
              </w:rPr>
              <m:t>P</m:t>
            </m:r>
          </m:e>
          <m:sub>
            <m:r>
              <w:rPr>
                <w:rFonts w:ascii="Cambria Math" w:hAnsi="Cambria Math" w:cs="Arial"/>
              </w:rPr>
              <m:t>j</m:t>
            </m:r>
          </m:sub>
        </m:sSub>
        <m:r>
          <m:rPr>
            <m:sty m:val="p"/>
          </m:rPr>
          <w:rPr>
            <w:rFonts w:ascii="Cambria Math" w:hAnsi="Cambria Math" w:cs="Arial"/>
          </w:rPr>
          <w:sym w:font="Symbol" w:char="F03D"/>
        </m:r>
        <m:f>
          <m:fPr>
            <m:ctrlPr>
              <w:rPr>
                <w:rFonts w:ascii="Cambria Math" w:hAnsi="Cambria Math" w:cs="Arial"/>
              </w:rPr>
            </m:ctrlPr>
          </m:fPr>
          <m:num>
            <m:rad>
              <m:radPr>
                <m:degHide m:val="1"/>
                <m:ctrlPr>
                  <w:rPr>
                    <w:rFonts w:ascii="Cambria Math" w:hAnsi="Cambria Math" w:cs="Arial"/>
                  </w:rPr>
                </m:ctrlPr>
              </m:radPr>
              <m:deg/>
              <m:e>
                <m:f>
                  <m:fPr>
                    <m:ctrlPr>
                      <w:rPr>
                        <w:rFonts w:ascii="Cambria Math" w:hAnsi="Cambria Math" w:cs="Arial"/>
                      </w:rPr>
                    </m:ctrlPr>
                  </m:fPr>
                  <m:num>
                    <m:sSup>
                      <m:sSupPr>
                        <m:ctrlPr>
                          <w:rPr>
                            <w:rFonts w:ascii="Cambria Math" w:hAnsi="Cambria Math" w:cs="Arial"/>
                          </w:rPr>
                        </m:ctrlPr>
                      </m:sSupPr>
                      <m:e>
                        <m:nary>
                          <m:naryPr>
                            <m:chr m:val="∑"/>
                            <m:limLoc m:val="undOvr"/>
                            <m:ctrlPr>
                              <w:rPr>
                                <w:rFonts w:ascii="Cambria Math" w:hAnsi="Cambria Math" w:cs="Arial"/>
                              </w:rPr>
                            </m:ctrlPr>
                          </m:naryPr>
                          <m:sub>
                            <m:r>
                              <w:rPr>
                                <w:rFonts w:ascii="Cambria Math" w:hAnsi="Cambria Math" w:cs="Arial"/>
                              </w:rPr>
                              <m:t>i</m:t>
                            </m:r>
                            <m:r>
                              <m:rPr>
                                <m:sty m:val="p"/>
                              </m:rPr>
                              <w:rPr>
                                <w:rFonts w:ascii="Cambria Math" w:hAnsi="Cambria Math" w:cs="Arial"/>
                              </w:rPr>
                              <m:t>=1</m:t>
                            </m:r>
                          </m:sub>
                          <m:sup>
                            <m:r>
                              <w:rPr>
                                <w:rFonts w:ascii="Cambria Math" w:hAnsi="Cambria Math" w:cs="Arial"/>
                              </w:rPr>
                              <m:t>n</m:t>
                            </m:r>
                          </m:sup>
                          <m:e>
                            <m:d>
                              <m:dPr>
                                <m:ctrlPr>
                                  <w:rPr>
                                    <w:rFonts w:ascii="Cambria Math" w:hAnsi="Cambria Math" w:cs="Arial"/>
                                  </w:rPr>
                                </m:ctrlPr>
                              </m:dPr>
                              <m:e>
                                <m:sSub>
                                  <m:sSubPr>
                                    <m:ctrlPr>
                                      <w:rPr>
                                        <w:rFonts w:ascii="Cambria Math" w:hAnsi="Cambria Math" w:cs="Arial"/>
                                      </w:rPr>
                                    </m:ctrlPr>
                                  </m:sSubPr>
                                  <m:e>
                                    <m:r>
                                      <m:rPr>
                                        <m:nor/>
                                      </m:rPr>
                                      <w:rPr>
                                        <w:rFonts w:ascii="Arial" w:hAnsi="Arial" w:cs="Arial"/>
                                        <w:iCs/>
                                      </w:rPr>
                                      <m:t>C</m:t>
                                    </m:r>
                                  </m:e>
                                  <m:sub>
                                    <w:proofErr w:type="spellStart"/>
                                    <m:r>
                                      <m:rPr>
                                        <m:nor/>
                                      </m:rPr>
                                      <w:rPr>
                                        <w:rFonts w:ascii="Arial" w:hAnsi="Arial" w:cs="Arial"/>
                                        <w:iCs/>
                                      </w:rPr>
                                      <m:t>ij</m:t>
                                    </m:r>
                                    <w:proofErr w:type="spellEnd"/>
                                  </m:sub>
                                </m:sSub>
                                <m:r>
                                  <m:rPr>
                                    <m:sty m:val="p"/>
                                  </m:rPr>
                                  <w:rPr>
                                    <w:rFonts w:ascii="Cambria Math" w:hAnsi="Cambria Math" w:cs="Arial"/>
                                  </w:rPr>
                                  <m:t>-</m:t>
                                </m:r>
                                <m:acc>
                                  <m:accPr>
                                    <m:chr m:val="̅"/>
                                    <m:ctrlPr>
                                      <w:rPr>
                                        <w:rFonts w:ascii="Cambria Math" w:hAnsi="Cambria Math" w:cs="Arial"/>
                                      </w:rPr>
                                    </m:ctrlPr>
                                  </m:accPr>
                                  <m:e>
                                    <m:sSub>
                                      <m:sSubPr>
                                        <m:ctrlPr>
                                          <w:rPr>
                                            <w:rFonts w:ascii="Cambria Math" w:hAnsi="Cambria Math" w:cs="Arial"/>
                                          </w:rPr>
                                        </m:ctrlPr>
                                      </m:sSubPr>
                                      <m:e>
                                        <m:r>
                                          <w:rPr>
                                            <w:rFonts w:ascii="Cambria Math" w:hAnsi="Cambria Math" w:cs="Arial"/>
                                          </w:rPr>
                                          <m:t>C</m:t>
                                        </m:r>
                                      </m:e>
                                      <m:sub>
                                        <m:r>
                                          <m:rPr>
                                            <m:nor/>
                                          </m:rPr>
                                          <w:rPr>
                                            <w:rFonts w:ascii="Arial" w:hAnsi="Arial" w:cs="Arial"/>
                                            <w:iCs/>
                                          </w:rPr>
                                          <m:t>j</m:t>
                                        </m:r>
                                      </m:sub>
                                    </m:sSub>
                                  </m:e>
                                </m:acc>
                              </m:e>
                            </m:d>
                          </m:e>
                        </m:nary>
                      </m:e>
                      <m:sup>
                        <m:r>
                          <m:rPr>
                            <m:sty m:val="p"/>
                          </m:rPr>
                          <w:rPr>
                            <w:rFonts w:ascii="Cambria Math" w:hAnsi="Cambria Math" w:cs="Arial"/>
                          </w:rPr>
                          <m:t>2</m:t>
                        </m:r>
                      </m:sup>
                    </m:sSup>
                  </m:num>
                  <m:den>
                    <m:r>
                      <m:rPr>
                        <m:sty m:val="p"/>
                      </m:rPr>
                      <w:rPr>
                        <w:rFonts w:ascii="Cambria Math" w:hAnsi="Cambria Math" w:cs="Arial"/>
                      </w:rPr>
                      <m:t>2</m:t>
                    </m:r>
                  </m:den>
                </m:f>
              </m:e>
            </m:rad>
          </m:num>
          <m:den>
            <m:acc>
              <m:accPr>
                <m:chr m:val="̅"/>
                <m:ctrlPr>
                  <w:rPr>
                    <w:rFonts w:ascii="Cambria Math" w:hAnsi="Cambria Math" w:cs="Arial"/>
                  </w:rPr>
                </m:ctrlPr>
              </m:accPr>
              <m:e>
                <m:sSub>
                  <m:sSubPr>
                    <m:ctrlPr>
                      <w:rPr>
                        <w:rFonts w:ascii="Cambria Math" w:hAnsi="Cambria Math" w:cs="Arial"/>
                      </w:rPr>
                    </m:ctrlPr>
                  </m:sSubPr>
                  <m:e>
                    <m:r>
                      <m:rPr>
                        <m:nor/>
                      </m:rPr>
                      <w:rPr>
                        <w:rFonts w:ascii="Arial" w:hAnsi="Arial" w:cs="Arial"/>
                        <w:iCs/>
                      </w:rPr>
                      <m:t>C</m:t>
                    </m:r>
                  </m:e>
                  <m:sub>
                    <m:r>
                      <m:rPr>
                        <m:nor/>
                      </m:rPr>
                      <w:rPr>
                        <w:rFonts w:ascii="Arial" w:hAnsi="Arial" w:cs="Arial"/>
                        <w:iCs/>
                      </w:rPr>
                      <m:t>j</m:t>
                    </m:r>
                  </m:sub>
                </m:sSub>
              </m:e>
            </m:acc>
          </m:den>
        </m:f>
        <m:r>
          <m:rPr>
            <m:sty m:val="p"/>
          </m:rPr>
          <w:rPr>
            <w:rFonts w:ascii="Cambria Math" w:hAnsi="Cambria Math" w:cs="Arial"/>
          </w:rPr>
          <m:t>×100%</m:t>
        </m:r>
      </m:oMath>
      <w:r w:rsidRPr="003B41CD">
        <w:rPr>
          <w:rFonts w:ascii="Arial" w:hAnsi="Arial" w:cs="Arial"/>
        </w:rPr>
        <w:tab/>
      </w:r>
      <w:r w:rsidRPr="003B41CD">
        <w:rPr>
          <w:rFonts w:ascii="Arial" w:hAnsi="Arial" w:cs="Arial"/>
        </w:rPr>
        <w:t>（</w:t>
      </w:r>
      <w:r w:rsidRPr="003B41CD">
        <w:rPr>
          <w:rFonts w:ascii="Arial" w:hAnsi="Arial" w:cs="Arial"/>
        </w:rPr>
        <w:t>8</w:t>
      </w:r>
      <w:r w:rsidRPr="003B41CD">
        <w:rPr>
          <w:rFonts w:ascii="Arial" w:hAnsi="Arial" w:cs="Arial"/>
        </w:rPr>
        <w:t>）</w:t>
      </w:r>
    </w:p>
    <w:p w:rsidR="00486F18" w:rsidRPr="003B41CD" w:rsidRDefault="00486F18" w:rsidP="00486F18">
      <w:pPr>
        <w:ind w:firstLine="420"/>
        <w:rPr>
          <w:rFonts w:ascii="Arial" w:hAnsi="Arial" w:cs="Arial"/>
        </w:rPr>
      </w:pPr>
      <w:r w:rsidRPr="003B41CD">
        <w:rPr>
          <w:rFonts w:ascii="Arial" w:hAnsi="Arial" w:cs="Arial"/>
        </w:rPr>
        <w:t>式中：</w:t>
      </w:r>
    </w:p>
    <w:p w:rsidR="00486F18" w:rsidRPr="003B41CD" w:rsidRDefault="002D3400" w:rsidP="00486F18">
      <w:pPr>
        <w:ind w:firstLine="420"/>
        <w:rPr>
          <w:rFonts w:ascii="Arial" w:hAnsi="Arial" w:cs="Arial"/>
        </w:rPr>
      </w:pPr>
      <m:oMath>
        <m:sSub>
          <m:sSubPr>
            <m:ctrlPr>
              <w:rPr>
                <w:rFonts w:ascii="Cambria Math" w:hAnsi="Cambria Math" w:cs="Arial"/>
              </w:rPr>
            </m:ctrlPr>
          </m:sSubPr>
          <m:e>
            <m:r>
              <m:rPr>
                <m:nor/>
              </m:rPr>
              <w:rPr>
                <w:rFonts w:ascii="Arial" w:hAnsi="Arial" w:cs="Arial"/>
                <w:iCs/>
              </w:rPr>
              <m:t>P</m:t>
            </m:r>
          </m:e>
          <m:sub>
            <m:r>
              <w:rPr>
                <w:rFonts w:ascii="Cambria Math" w:hAnsi="Cambria Math" w:cs="Arial"/>
              </w:rPr>
              <m:t>j</m:t>
            </m:r>
          </m:sub>
        </m:sSub>
      </m:oMath>
      <w:r w:rsidR="00486F18" w:rsidRPr="003B41CD">
        <w:rPr>
          <w:rFonts w:ascii="Arial" w:hAnsi="Arial" w:cs="Arial"/>
          <w:kern w:val="36"/>
        </w:rPr>
        <w:t>——</w:t>
      </w:r>
      <w:r w:rsidR="00486F18" w:rsidRPr="003B41CD">
        <w:rPr>
          <w:rFonts w:ascii="Arial" w:hAnsi="Arial" w:cs="Arial"/>
        </w:rPr>
        <w:t>待测设备第</w:t>
      </w:r>
      <w:r w:rsidR="00486F18" w:rsidRPr="003B41CD">
        <w:rPr>
          <w:rFonts w:ascii="Arial" w:hAnsi="Arial" w:cs="Arial"/>
        </w:rPr>
        <w:t>j</w:t>
      </w:r>
      <w:r w:rsidR="00486F18" w:rsidRPr="003B41CD">
        <w:rPr>
          <w:rFonts w:ascii="Arial" w:hAnsi="Arial" w:cs="Arial"/>
        </w:rPr>
        <w:t>个样品组测量的的相对标准偏差，</w:t>
      </w:r>
      <w:r w:rsidR="00486F18" w:rsidRPr="003B41CD">
        <w:rPr>
          <w:rFonts w:ascii="Arial" w:hAnsi="Arial" w:cs="Arial"/>
        </w:rPr>
        <w:t>%</w:t>
      </w:r>
      <w:r w:rsidR="00486F18" w:rsidRPr="003B41CD">
        <w:rPr>
          <w:rFonts w:ascii="Arial" w:hAnsi="Arial" w:cs="Arial"/>
        </w:rPr>
        <w:t>；</w:t>
      </w:r>
    </w:p>
    <w:p w:rsidR="00486F18" w:rsidRPr="003B41CD" w:rsidRDefault="002D3400" w:rsidP="00486F18">
      <w:pPr>
        <w:ind w:firstLine="420"/>
        <w:rPr>
          <w:rFonts w:ascii="Arial" w:hAnsi="Arial" w:cs="Arial"/>
        </w:rPr>
      </w:pPr>
      <m:oMath>
        <m:sSub>
          <m:sSubPr>
            <m:ctrlPr>
              <w:rPr>
                <w:rFonts w:ascii="Cambria Math" w:hAnsi="Cambria Math" w:cs="Arial"/>
              </w:rPr>
            </m:ctrlPr>
          </m:sSubPr>
          <m:e>
            <m:r>
              <m:rPr>
                <m:nor/>
              </m:rPr>
              <w:rPr>
                <w:rFonts w:ascii="Arial" w:hAnsi="Arial" w:cs="Arial"/>
                <w:iCs/>
              </w:rPr>
              <m:t>C</m:t>
            </m:r>
          </m:e>
          <m:sub>
            <w:proofErr w:type="spellStart"/>
            <m:r>
              <m:rPr>
                <m:nor/>
              </m:rPr>
              <w:rPr>
                <w:rFonts w:ascii="Arial" w:hAnsi="Arial" w:cs="Arial"/>
                <w:iCs/>
              </w:rPr>
              <m:t>ij</m:t>
            </m:r>
            <w:proofErr w:type="spellEnd"/>
          </m:sub>
        </m:sSub>
      </m:oMath>
      <w:r w:rsidR="00486F18" w:rsidRPr="003B41CD">
        <w:rPr>
          <w:rFonts w:ascii="Arial" w:hAnsi="Arial" w:cs="Arial"/>
          <w:kern w:val="36"/>
        </w:rPr>
        <w:t>——</w:t>
      </w:r>
      <w:r w:rsidR="00486F18" w:rsidRPr="003B41CD">
        <w:rPr>
          <w:rFonts w:ascii="Arial" w:hAnsi="Arial" w:cs="Arial"/>
        </w:rPr>
        <w:t>第</w:t>
      </w:r>
      <w:proofErr w:type="spellStart"/>
      <w:r w:rsidR="00486F18" w:rsidRPr="003B41CD">
        <w:rPr>
          <w:rFonts w:ascii="Arial" w:hAnsi="Arial" w:cs="Arial"/>
        </w:rPr>
        <w:t>i</w:t>
      </w:r>
      <w:proofErr w:type="spellEnd"/>
      <w:r w:rsidR="00486F18" w:rsidRPr="003B41CD">
        <w:rPr>
          <w:rFonts w:ascii="Arial" w:hAnsi="Arial" w:cs="Arial"/>
        </w:rPr>
        <w:t>台网格化监测设备测量第</w:t>
      </w:r>
      <w:r w:rsidR="00486F18" w:rsidRPr="003B41CD">
        <w:rPr>
          <w:rFonts w:ascii="Arial" w:hAnsi="Arial" w:cs="Arial"/>
        </w:rPr>
        <w:t>j</w:t>
      </w:r>
      <w:r w:rsidR="00486F18" w:rsidRPr="003B41CD">
        <w:rPr>
          <w:rFonts w:ascii="Arial" w:hAnsi="Arial" w:cs="Arial"/>
        </w:rPr>
        <w:t>个样品组的浓度值，</w:t>
      </w:r>
      <w:proofErr w:type="spellStart"/>
      <w:r w:rsidR="00D4770D" w:rsidRPr="003B41CD">
        <w:rPr>
          <w:rFonts w:ascii="Arial" w:hAnsi="Arial" w:cs="Arial"/>
        </w:rPr>
        <w:t>nmol</w:t>
      </w:r>
      <w:proofErr w:type="spellEnd"/>
      <w:r w:rsidR="00D4770D" w:rsidRPr="003B41CD">
        <w:rPr>
          <w:rFonts w:ascii="Arial" w:hAnsi="Arial" w:cs="Arial"/>
        </w:rPr>
        <w:t>/</w:t>
      </w:r>
      <w:proofErr w:type="spellStart"/>
      <w:r w:rsidR="00D4770D" w:rsidRPr="003B41CD">
        <w:rPr>
          <w:rFonts w:ascii="Arial" w:hAnsi="Arial" w:cs="Arial"/>
        </w:rPr>
        <w:t>mol</w:t>
      </w:r>
      <w:proofErr w:type="spellEnd"/>
      <w:r w:rsidR="00486F18" w:rsidRPr="003B41CD">
        <w:rPr>
          <w:rFonts w:ascii="Arial" w:hAnsi="Arial" w:cs="Arial"/>
        </w:rPr>
        <w:t>；</w:t>
      </w:r>
    </w:p>
    <w:p w:rsidR="00486F18" w:rsidRPr="003B41CD" w:rsidRDefault="002D3400" w:rsidP="00486F18">
      <w:pPr>
        <w:ind w:firstLine="420"/>
        <w:rPr>
          <w:rFonts w:ascii="Arial" w:hAnsi="Arial" w:cs="Arial"/>
        </w:rPr>
      </w:pPr>
      <m:oMath>
        <m:sSub>
          <m:sSubPr>
            <m:ctrlPr>
              <w:rPr>
                <w:rFonts w:ascii="Cambria Math" w:hAnsi="Cambria Math" w:cs="Arial"/>
              </w:rPr>
            </m:ctrlPr>
          </m:sSubPr>
          <m:e>
            <m:r>
              <m:rPr>
                <m:nor/>
              </m:rPr>
              <w:rPr>
                <w:rFonts w:ascii="Arial" w:hAnsi="Arial" w:cs="Arial"/>
                <w:iCs/>
              </w:rPr>
              <m:t>C</m:t>
            </m:r>
          </m:e>
          <m:sub>
            <m:r>
              <m:rPr>
                <m:nor/>
              </m:rPr>
              <w:rPr>
                <w:rFonts w:ascii="Arial" w:hAnsi="Arial" w:cs="Arial"/>
                <w:iCs/>
              </w:rPr>
              <m:t>j</m:t>
            </m:r>
          </m:sub>
        </m:sSub>
      </m:oMath>
      <w:r w:rsidR="00486F18" w:rsidRPr="003B41CD">
        <w:rPr>
          <w:rFonts w:ascii="Arial" w:hAnsi="Arial" w:cs="Arial"/>
          <w:kern w:val="36"/>
        </w:rPr>
        <w:t>——</w:t>
      </w:r>
      <w:r w:rsidR="00486F18" w:rsidRPr="003B41CD">
        <w:rPr>
          <w:rFonts w:ascii="Arial" w:hAnsi="Arial" w:cs="Arial"/>
        </w:rPr>
        <w:t>每批次待测网格化监测仪测量第</w:t>
      </w:r>
      <w:r w:rsidR="00486F18" w:rsidRPr="003B41CD">
        <w:rPr>
          <w:rFonts w:ascii="Arial" w:hAnsi="Arial" w:cs="Arial"/>
        </w:rPr>
        <w:t>j</w:t>
      </w:r>
      <w:r w:rsidR="00486F18" w:rsidRPr="003B41CD">
        <w:rPr>
          <w:rFonts w:ascii="Arial" w:hAnsi="Arial" w:cs="Arial"/>
        </w:rPr>
        <w:t>组样品的浓度平均值，</w:t>
      </w:r>
      <w:proofErr w:type="spellStart"/>
      <w:r w:rsidR="00D4770D" w:rsidRPr="003B41CD">
        <w:rPr>
          <w:rFonts w:ascii="Arial" w:hAnsi="Arial" w:cs="Arial"/>
        </w:rPr>
        <w:t>nmol</w:t>
      </w:r>
      <w:proofErr w:type="spellEnd"/>
      <w:r w:rsidR="00D4770D" w:rsidRPr="003B41CD">
        <w:rPr>
          <w:rFonts w:ascii="Arial" w:hAnsi="Arial" w:cs="Arial"/>
        </w:rPr>
        <w:t>/</w:t>
      </w:r>
      <w:proofErr w:type="spellStart"/>
      <w:r w:rsidR="00D4770D" w:rsidRPr="003B41CD">
        <w:rPr>
          <w:rFonts w:ascii="Arial" w:hAnsi="Arial" w:cs="Arial"/>
        </w:rPr>
        <w:t>mol</w:t>
      </w:r>
      <w:proofErr w:type="spellEnd"/>
      <w:r w:rsidR="00486F18" w:rsidRPr="003B41CD">
        <w:rPr>
          <w:rFonts w:ascii="Arial" w:hAnsi="Arial" w:cs="Arial"/>
        </w:rPr>
        <w:t>。</w:t>
      </w:r>
    </w:p>
    <w:p w:rsidR="00486F18" w:rsidRPr="003B41CD" w:rsidRDefault="00486F18" w:rsidP="00486F18">
      <w:pPr>
        <w:tabs>
          <w:tab w:val="center" w:pos="4678"/>
          <w:tab w:val="right" w:leader="middleDot" w:pos="9354"/>
        </w:tabs>
        <w:ind w:firstLine="420"/>
        <w:jc w:val="left"/>
        <w:rPr>
          <w:rFonts w:ascii="Arial" w:hAnsi="Arial" w:cs="Arial"/>
        </w:rPr>
      </w:pPr>
      <w:r w:rsidRPr="003B41CD">
        <w:rPr>
          <w:rFonts w:ascii="Arial" w:hAnsi="Arial" w:cs="Arial"/>
        </w:rPr>
        <w:tab/>
        <w:t>P</w:t>
      </w:r>
      <w:r w:rsidRPr="003B41CD">
        <w:rPr>
          <w:rFonts w:ascii="Arial" w:hAnsi="Arial" w:cs="Arial"/>
        </w:rPr>
        <w:sym w:font="Symbol" w:char="F03D"/>
      </w:r>
      <m:oMath>
        <m:rad>
          <m:radPr>
            <m:degHide m:val="1"/>
            <m:ctrlPr>
              <w:rPr>
                <w:rFonts w:ascii="Cambria Math" w:hAnsi="Cambria Math" w:cs="Arial"/>
              </w:rPr>
            </m:ctrlPr>
          </m:radPr>
          <m:deg/>
          <m:e>
            <m:f>
              <m:fPr>
                <m:ctrlPr>
                  <w:rPr>
                    <w:rFonts w:ascii="Cambria Math" w:hAnsi="Cambria Math" w:cs="Arial"/>
                  </w:rPr>
                </m:ctrlPr>
              </m:fPr>
              <m:num>
                <m:r>
                  <m:rPr>
                    <m:sty m:val="p"/>
                  </m:rPr>
                  <w:rPr>
                    <w:rFonts w:ascii="Cambria Math" w:hAnsi="Cambria Math" w:cs="Arial"/>
                  </w:rPr>
                  <m:t>1</m:t>
                </m:r>
              </m:num>
              <m:den>
                <m:r>
                  <w:rPr>
                    <w:rFonts w:ascii="Cambria Math" w:hAnsi="Cambria Math" w:cs="Arial"/>
                  </w:rPr>
                  <m:t>n</m:t>
                </m:r>
              </m:den>
            </m:f>
            <m:r>
              <m:rPr>
                <m:sty m:val="p"/>
              </m:rPr>
              <w:rPr>
                <w:rFonts w:ascii="Cambria Math" w:hAnsi="Cambria Math" w:cs="Arial"/>
              </w:rPr>
              <m:t>×</m:t>
            </m:r>
            <m:nary>
              <m:naryPr>
                <m:chr m:val="∑"/>
                <m:limLoc m:val="undOvr"/>
                <m:ctrlPr>
                  <w:rPr>
                    <w:rFonts w:ascii="Cambria Math" w:hAnsi="Cambria Math" w:cs="Arial"/>
                  </w:rPr>
                </m:ctrlPr>
              </m:naryPr>
              <m:sub>
                <m:r>
                  <w:rPr>
                    <w:rFonts w:ascii="Cambria Math" w:hAnsi="Cambria Math" w:cs="Arial"/>
                  </w:rPr>
                  <m:t>j</m:t>
                </m:r>
                <m:r>
                  <m:rPr>
                    <m:sty m:val="p"/>
                  </m:rPr>
                  <w:rPr>
                    <w:rFonts w:ascii="Cambria Math" w:hAnsi="Cambria Math" w:cs="Arial"/>
                  </w:rPr>
                  <m:t>=1</m:t>
                </m:r>
              </m:sub>
              <m:sup>
                <m:r>
                  <w:rPr>
                    <w:rFonts w:ascii="Cambria Math" w:hAnsi="Cambria Math" w:cs="Arial"/>
                  </w:rPr>
                  <m:t>n</m:t>
                </m:r>
              </m:sup>
              <m:e>
                <m:sSup>
                  <m:sSupPr>
                    <m:ctrlPr>
                      <w:rPr>
                        <w:rFonts w:ascii="Cambria Math" w:hAnsi="Cambria Math" w:cs="Arial"/>
                      </w:rPr>
                    </m:ctrlPr>
                  </m:sSupPr>
                  <m:e>
                    <m:d>
                      <m:dPr>
                        <m:ctrlPr>
                          <w:rPr>
                            <w:rFonts w:ascii="Cambria Math" w:hAnsi="Cambria Math" w:cs="Arial"/>
                          </w:rPr>
                        </m:ctrlPr>
                      </m:dPr>
                      <m:e>
                        <m:sSub>
                          <m:sSubPr>
                            <m:ctrlPr>
                              <w:rPr>
                                <w:rFonts w:ascii="Cambria Math" w:hAnsi="Cambria Math" w:cs="Arial"/>
                              </w:rPr>
                            </m:ctrlPr>
                          </m:sSubPr>
                          <m:e>
                            <m:r>
                              <w:rPr>
                                <w:rFonts w:ascii="Cambria Math" w:hAnsi="Cambria Math" w:cs="Arial"/>
                              </w:rPr>
                              <m:t>P</m:t>
                            </m:r>
                          </m:e>
                          <m:sub>
                            <m:r>
                              <w:rPr>
                                <w:rFonts w:ascii="Cambria Math" w:hAnsi="Cambria Math" w:cs="Arial"/>
                              </w:rPr>
                              <m:t>j</m:t>
                            </m:r>
                          </m:sub>
                        </m:sSub>
                      </m:e>
                    </m:d>
                  </m:e>
                  <m:sup>
                    <m:r>
                      <m:rPr>
                        <m:sty m:val="p"/>
                      </m:rPr>
                      <w:rPr>
                        <w:rFonts w:ascii="Cambria Math" w:hAnsi="Cambria Math" w:cs="Arial"/>
                      </w:rPr>
                      <m:t>2</m:t>
                    </m:r>
                  </m:sup>
                </m:sSup>
              </m:e>
            </m:nary>
          </m:e>
        </m:rad>
      </m:oMath>
      <w:r w:rsidRPr="003B41CD">
        <w:rPr>
          <w:rFonts w:ascii="Arial" w:hAnsi="Arial" w:cs="Arial"/>
        </w:rPr>
        <w:tab/>
      </w:r>
      <w:r w:rsidRPr="003B41CD">
        <w:rPr>
          <w:rFonts w:ascii="Arial" w:hAnsi="Arial" w:cs="Arial"/>
        </w:rPr>
        <w:t>（</w:t>
      </w:r>
      <w:r w:rsidRPr="003B41CD">
        <w:rPr>
          <w:rFonts w:ascii="Arial" w:hAnsi="Arial" w:cs="Arial"/>
        </w:rPr>
        <w:t>9</w:t>
      </w:r>
      <w:r w:rsidRPr="003B41CD">
        <w:rPr>
          <w:rFonts w:ascii="Arial" w:hAnsi="Arial" w:cs="Arial"/>
        </w:rPr>
        <w:t>）</w:t>
      </w:r>
    </w:p>
    <w:p w:rsidR="00486F18" w:rsidRPr="003B41CD" w:rsidRDefault="00486F18" w:rsidP="00486F18">
      <w:pPr>
        <w:ind w:firstLine="420"/>
        <w:rPr>
          <w:rFonts w:ascii="Arial" w:hAnsi="Arial" w:cs="Arial"/>
        </w:rPr>
      </w:pPr>
      <w:r w:rsidRPr="003B41CD">
        <w:rPr>
          <w:rFonts w:ascii="Arial" w:hAnsi="Arial" w:cs="Arial"/>
        </w:rPr>
        <w:t>式中：</w:t>
      </w:r>
    </w:p>
    <w:p w:rsidR="00486F18" w:rsidRPr="003B41CD" w:rsidRDefault="00486F18" w:rsidP="00486F18">
      <w:pPr>
        <w:ind w:firstLine="420"/>
        <w:rPr>
          <w:rFonts w:ascii="Arial" w:hAnsi="Arial" w:cs="Arial"/>
        </w:rPr>
      </w:pPr>
      <w:r w:rsidRPr="003B41CD">
        <w:rPr>
          <w:rFonts w:ascii="Arial" w:hAnsi="Arial" w:cs="Arial"/>
        </w:rPr>
        <w:t>P-------</w:t>
      </w:r>
      <w:r w:rsidRPr="003B41CD">
        <w:rPr>
          <w:rFonts w:ascii="Arial" w:hAnsi="Arial" w:cs="Arial"/>
        </w:rPr>
        <w:t>设备的平行性，</w:t>
      </w:r>
      <w:r w:rsidRPr="003B41CD">
        <w:rPr>
          <w:rFonts w:ascii="Arial" w:hAnsi="Arial" w:cs="Arial"/>
        </w:rPr>
        <w:t>%</w:t>
      </w:r>
      <w:r w:rsidRPr="003B41CD">
        <w:rPr>
          <w:rFonts w:ascii="Arial" w:hAnsi="Arial" w:cs="Arial"/>
        </w:rPr>
        <w:t>；</w:t>
      </w:r>
    </w:p>
    <w:p w:rsidR="00486F18" w:rsidRPr="003B41CD" w:rsidRDefault="00486F18" w:rsidP="00486F18">
      <w:pPr>
        <w:ind w:firstLine="420"/>
        <w:rPr>
          <w:rFonts w:ascii="Arial" w:hAnsi="Arial" w:cs="Arial"/>
        </w:rPr>
      </w:pPr>
      <w:r w:rsidRPr="003B41CD">
        <w:rPr>
          <w:rFonts w:ascii="Arial" w:hAnsi="Arial" w:cs="Arial"/>
        </w:rPr>
        <w:t>n-------</w:t>
      </w:r>
      <w:r w:rsidRPr="003B41CD">
        <w:rPr>
          <w:rFonts w:ascii="Arial" w:hAnsi="Arial" w:cs="Arial"/>
        </w:rPr>
        <w:t>检测样品总组数。</w:t>
      </w:r>
    </w:p>
    <w:p w:rsidR="00486F18" w:rsidRPr="003B41CD" w:rsidRDefault="00486F18" w:rsidP="00486F18">
      <w:pPr>
        <w:ind w:firstLine="420"/>
        <w:rPr>
          <w:rFonts w:ascii="Arial" w:hAnsi="Arial" w:cs="Arial"/>
          <w:iCs/>
        </w:rPr>
      </w:pPr>
    </w:p>
    <w:p w:rsidR="00486F18" w:rsidRPr="003B41CD" w:rsidRDefault="00486F18" w:rsidP="00486F18">
      <w:pPr>
        <w:pStyle w:val="2"/>
        <w:numPr>
          <w:ilvl w:val="0"/>
          <w:numId w:val="0"/>
        </w:numPr>
        <w:spacing w:before="163" w:after="163"/>
        <w:rPr>
          <w:rFonts w:cs="Arial"/>
        </w:rPr>
      </w:pPr>
      <w:r>
        <w:rPr>
          <w:rFonts w:cs="Arial"/>
        </w:rPr>
        <w:t xml:space="preserve">7 </w:t>
      </w:r>
      <w:r w:rsidRPr="003B41CD">
        <w:rPr>
          <w:rFonts w:cs="Arial"/>
        </w:rPr>
        <w:t>现场设备与标准设备相关系数（</w:t>
      </w:r>
      <w:r w:rsidRPr="003B41CD">
        <w:rPr>
          <w:rFonts w:cs="Arial"/>
        </w:rPr>
        <w:t>R</w:t>
      </w:r>
      <w:r w:rsidRPr="003B41CD">
        <w:rPr>
          <w:rFonts w:cs="Arial"/>
        </w:rPr>
        <w:t>）</w:t>
      </w:r>
    </w:p>
    <w:p w:rsidR="00486F18" w:rsidRPr="003B41CD" w:rsidRDefault="00486F18" w:rsidP="00486F18">
      <w:pPr>
        <w:ind w:firstLine="420"/>
        <w:rPr>
          <w:rFonts w:ascii="Arial" w:hAnsi="Arial" w:cs="Arial"/>
        </w:rPr>
      </w:pPr>
      <w:r w:rsidRPr="003B41CD">
        <w:rPr>
          <w:rFonts w:ascii="Arial" w:hAnsi="Arial" w:cs="Arial"/>
        </w:rPr>
        <w:t>现场</w:t>
      </w:r>
      <w:bookmarkStart w:id="34" w:name="_Hlk85361364"/>
      <w:r w:rsidRPr="003B41CD">
        <w:rPr>
          <w:rFonts w:ascii="Arial" w:hAnsi="Arial" w:cs="Arial"/>
        </w:rPr>
        <w:t>网格化监测</w:t>
      </w:r>
      <w:bookmarkEnd w:id="34"/>
      <w:r w:rsidRPr="003B41CD">
        <w:rPr>
          <w:rFonts w:ascii="Arial" w:hAnsi="Arial" w:cs="Arial"/>
        </w:rPr>
        <w:t>设备与标准设备的比对可采用以下两种方式：</w:t>
      </w:r>
    </w:p>
    <w:p w:rsidR="00486F18" w:rsidRPr="003B41CD" w:rsidRDefault="00486F18" w:rsidP="00486F18">
      <w:pPr>
        <w:ind w:firstLine="420"/>
        <w:rPr>
          <w:rFonts w:ascii="Arial" w:hAnsi="Arial" w:cs="Arial"/>
        </w:rPr>
      </w:pPr>
      <w:r w:rsidRPr="003B41CD">
        <w:rPr>
          <w:rFonts w:ascii="Arial" w:hAnsi="Arial" w:cs="Arial"/>
        </w:rPr>
        <w:t xml:space="preserve">a) </w:t>
      </w:r>
      <w:r w:rsidRPr="003B41CD">
        <w:rPr>
          <w:rFonts w:ascii="Arial" w:hAnsi="Arial" w:cs="Arial"/>
        </w:rPr>
        <w:t>与园区内固定站内气相色谱</w:t>
      </w:r>
      <w:r w:rsidRPr="003B41CD">
        <w:rPr>
          <w:rFonts w:ascii="Arial" w:hAnsi="Arial" w:cs="Arial"/>
        </w:rPr>
        <w:t>-</w:t>
      </w:r>
      <w:r w:rsidRPr="003B41CD">
        <w:rPr>
          <w:rFonts w:ascii="Arial" w:hAnsi="Arial" w:cs="Arial"/>
        </w:rPr>
        <w:t>氢火焰检测器（</w:t>
      </w:r>
      <w:r w:rsidRPr="003B41CD">
        <w:rPr>
          <w:rFonts w:ascii="Arial" w:hAnsi="Arial" w:cs="Arial"/>
        </w:rPr>
        <w:t>GC-FID</w:t>
      </w:r>
      <w:r w:rsidRPr="003B41CD">
        <w:rPr>
          <w:rFonts w:ascii="Arial" w:hAnsi="Arial" w:cs="Arial"/>
        </w:rPr>
        <w:t>）等挥发性有机物在线监测设备，或与便携式挥发性有机物监测设备进行比对。</w:t>
      </w:r>
    </w:p>
    <w:p w:rsidR="00486F18" w:rsidRPr="003B41CD" w:rsidRDefault="00486F18" w:rsidP="00486F18">
      <w:pPr>
        <w:ind w:firstLine="420"/>
        <w:rPr>
          <w:rFonts w:ascii="Arial" w:hAnsi="Arial" w:cs="Arial"/>
        </w:rPr>
      </w:pPr>
      <w:r w:rsidRPr="003B41CD">
        <w:rPr>
          <w:rFonts w:ascii="Arial" w:hAnsi="Arial" w:cs="Arial"/>
        </w:rPr>
        <w:t>选取比对设备监测结果中可在现场网格化设备上响应的挥发性有机物质，进行小时平均浓度计算。将现场网格化监测设备同步测量时段的</w:t>
      </w:r>
      <w:r w:rsidRPr="003B41CD">
        <w:rPr>
          <w:rFonts w:ascii="Arial" w:hAnsi="Arial" w:cs="Arial"/>
        </w:rPr>
        <w:t>TVOC</w:t>
      </w:r>
      <w:r w:rsidRPr="003B41CD">
        <w:rPr>
          <w:rFonts w:ascii="Arial" w:hAnsi="Arial" w:cs="Arial"/>
        </w:rPr>
        <w:t>分钟数据进行小时平均浓度计算。在同一环境条件下，在同一时间段，比对设备数据</w:t>
      </w:r>
      <w:proofErr w:type="spellStart"/>
      <w:r w:rsidRPr="003B41CD">
        <w:rPr>
          <w:rFonts w:ascii="Arial" w:hAnsi="Arial" w:cs="Arial"/>
        </w:rPr>
        <w:t>S</w:t>
      </w:r>
      <w:r w:rsidRPr="003B41CD">
        <w:rPr>
          <w:rFonts w:ascii="Arial" w:hAnsi="Arial" w:cs="Arial"/>
          <w:vertAlign w:val="subscript"/>
        </w:rPr>
        <w:t>j</w:t>
      </w:r>
      <w:proofErr w:type="spellEnd"/>
      <w:r w:rsidRPr="003B41CD">
        <w:rPr>
          <w:rFonts w:ascii="Arial" w:hAnsi="Arial" w:cs="Arial"/>
        </w:rPr>
        <w:t>和现场设备监测数据</w:t>
      </w:r>
      <w:proofErr w:type="spellStart"/>
      <w:r w:rsidRPr="003B41CD">
        <w:rPr>
          <w:rFonts w:ascii="Arial" w:hAnsi="Arial" w:cs="Arial"/>
        </w:rPr>
        <w:t>C</w:t>
      </w:r>
      <w:r w:rsidRPr="003B41CD">
        <w:rPr>
          <w:rFonts w:ascii="Arial" w:hAnsi="Arial" w:cs="Arial"/>
          <w:vertAlign w:val="subscript"/>
        </w:rPr>
        <w:t>j</w:t>
      </w:r>
      <w:proofErr w:type="spellEnd"/>
      <w:r w:rsidRPr="003B41CD">
        <w:rPr>
          <w:rFonts w:ascii="Arial" w:hAnsi="Arial" w:cs="Arial"/>
        </w:rPr>
        <w:t>作为一个数据对，</w:t>
      </w:r>
      <w:r w:rsidRPr="003B41CD">
        <w:rPr>
          <w:rFonts w:ascii="Arial" w:hAnsi="Arial" w:cs="Arial"/>
        </w:rPr>
        <w:t>j</w:t>
      </w:r>
      <w:r w:rsidRPr="003B41CD">
        <w:rPr>
          <w:rFonts w:ascii="Arial" w:hAnsi="Arial" w:cs="Arial"/>
        </w:rPr>
        <w:t>为检测样品组的序号（</w:t>
      </w:r>
      <w:r w:rsidRPr="003B41CD">
        <w:rPr>
          <w:rFonts w:ascii="Arial" w:hAnsi="Arial" w:cs="Arial"/>
        </w:rPr>
        <w:t>j=1~n</w:t>
      </w:r>
      <w:r w:rsidRPr="003B41CD">
        <w:rPr>
          <w:rFonts w:ascii="Arial" w:hAnsi="Arial" w:cs="Arial"/>
        </w:rPr>
        <w:t>），固定在线设备至少测试</w:t>
      </w:r>
      <w:r w:rsidRPr="003B41CD">
        <w:rPr>
          <w:rFonts w:ascii="Arial" w:hAnsi="Arial" w:cs="Arial"/>
        </w:rPr>
        <w:t>336</w:t>
      </w:r>
      <w:r w:rsidRPr="003B41CD">
        <w:rPr>
          <w:rFonts w:ascii="Arial" w:hAnsi="Arial" w:cs="Arial"/>
        </w:rPr>
        <w:t>组样品，便携设备至少测试</w:t>
      </w:r>
      <w:r w:rsidRPr="003B41CD">
        <w:rPr>
          <w:rFonts w:ascii="Arial" w:hAnsi="Arial" w:cs="Arial"/>
        </w:rPr>
        <w:t>9</w:t>
      </w:r>
      <w:r w:rsidRPr="003B41CD">
        <w:rPr>
          <w:rFonts w:ascii="Arial" w:hAnsi="Arial" w:cs="Arial"/>
        </w:rPr>
        <w:t>组样品。</w:t>
      </w:r>
    </w:p>
    <w:p w:rsidR="00486F18" w:rsidRPr="003B41CD" w:rsidRDefault="00486F18" w:rsidP="00486F18">
      <w:pPr>
        <w:ind w:firstLine="420"/>
        <w:rPr>
          <w:rFonts w:ascii="Arial" w:hAnsi="Arial" w:cs="Arial"/>
        </w:rPr>
      </w:pPr>
      <w:r w:rsidRPr="003B41CD">
        <w:rPr>
          <w:rFonts w:ascii="Arial" w:hAnsi="Arial" w:cs="Arial"/>
        </w:rPr>
        <w:t xml:space="preserve">b) </w:t>
      </w:r>
      <w:r w:rsidRPr="003B41CD">
        <w:rPr>
          <w:rFonts w:ascii="Arial" w:hAnsi="Arial" w:cs="Arial"/>
        </w:rPr>
        <w:t>与手工采样分析监测结果进行比对。</w:t>
      </w:r>
    </w:p>
    <w:p w:rsidR="00486F18" w:rsidRPr="003B41CD" w:rsidRDefault="00486F18" w:rsidP="00486F18">
      <w:pPr>
        <w:ind w:firstLine="420"/>
        <w:rPr>
          <w:rFonts w:ascii="Arial" w:hAnsi="Arial" w:cs="Arial"/>
        </w:rPr>
      </w:pPr>
      <w:r w:rsidRPr="003B41CD">
        <w:rPr>
          <w:rFonts w:ascii="Arial" w:hAnsi="Arial" w:cs="Arial"/>
        </w:rPr>
        <w:t>手工采样采用</w:t>
      </w:r>
      <w:r w:rsidRPr="003B41CD">
        <w:rPr>
          <w:rFonts w:ascii="Arial" w:hAnsi="Arial" w:cs="Arial"/>
        </w:rPr>
        <w:t>HJ759</w:t>
      </w:r>
      <w:r w:rsidRPr="003B41CD">
        <w:rPr>
          <w:rFonts w:ascii="Arial" w:hAnsi="Arial" w:cs="Arial"/>
        </w:rPr>
        <w:t>环境空气挥发性有机物的测定罐采样</w:t>
      </w:r>
      <w:r w:rsidRPr="003B41CD">
        <w:rPr>
          <w:rFonts w:ascii="Arial" w:hAnsi="Arial" w:cs="Arial"/>
        </w:rPr>
        <w:t>/</w:t>
      </w:r>
      <w:r w:rsidRPr="003B41CD">
        <w:rPr>
          <w:rFonts w:ascii="Arial" w:hAnsi="Arial" w:cs="Arial"/>
        </w:rPr>
        <w:t>气相色谱</w:t>
      </w:r>
      <w:r w:rsidRPr="003B41CD">
        <w:rPr>
          <w:rFonts w:ascii="Arial" w:hAnsi="Arial" w:cs="Arial"/>
        </w:rPr>
        <w:t>-</w:t>
      </w:r>
      <w:r w:rsidRPr="003B41CD">
        <w:rPr>
          <w:rFonts w:ascii="Arial" w:hAnsi="Arial" w:cs="Arial"/>
        </w:rPr>
        <w:t>质谱法进行</w:t>
      </w:r>
      <w:r w:rsidRPr="003B41CD">
        <w:rPr>
          <w:rFonts w:ascii="Arial" w:hAnsi="Arial" w:cs="Arial"/>
        </w:rPr>
        <w:t>1</w:t>
      </w:r>
      <w:r w:rsidRPr="003B41CD">
        <w:rPr>
          <w:rFonts w:ascii="Arial" w:hAnsi="Arial" w:cs="Arial"/>
        </w:rPr>
        <w:t>小时连续采样并进行实验室分析，选取可在现场网格化设备上响应的挥发性有机物进行小时平均浓度计算。将现场网格化监测设备同步测量时段的</w:t>
      </w:r>
      <w:r w:rsidRPr="003B41CD">
        <w:rPr>
          <w:rFonts w:ascii="Arial" w:hAnsi="Arial" w:cs="Arial"/>
        </w:rPr>
        <w:t>TVOC</w:t>
      </w:r>
      <w:r w:rsidRPr="003B41CD">
        <w:rPr>
          <w:rFonts w:ascii="Arial" w:hAnsi="Arial" w:cs="Arial"/>
        </w:rPr>
        <w:t>数据进行小时平均浓度计算。在同一环境条件下，在同一时间段，将手工采样数据</w:t>
      </w:r>
      <w:proofErr w:type="spellStart"/>
      <w:r w:rsidRPr="003B41CD">
        <w:rPr>
          <w:rFonts w:ascii="Arial" w:hAnsi="Arial" w:cs="Arial"/>
        </w:rPr>
        <w:t>S</w:t>
      </w:r>
      <w:r w:rsidRPr="003B41CD">
        <w:rPr>
          <w:rFonts w:ascii="Arial" w:hAnsi="Arial" w:cs="Arial"/>
          <w:vertAlign w:val="subscript"/>
        </w:rPr>
        <w:t>j</w:t>
      </w:r>
      <w:proofErr w:type="spellEnd"/>
      <w:r w:rsidRPr="003B41CD">
        <w:rPr>
          <w:rFonts w:ascii="Arial" w:hAnsi="Arial" w:cs="Arial"/>
        </w:rPr>
        <w:t>和现场设备监测数据</w:t>
      </w:r>
      <w:proofErr w:type="spellStart"/>
      <w:r w:rsidRPr="003B41CD">
        <w:rPr>
          <w:rFonts w:ascii="Arial" w:hAnsi="Arial" w:cs="Arial"/>
        </w:rPr>
        <w:t>C</w:t>
      </w:r>
      <w:r w:rsidRPr="003B41CD">
        <w:rPr>
          <w:rFonts w:ascii="Arial" w:hAnsi="Arial" w:cs="Arial"/>
          <w:vertAlign w:val="subscript"/>
        </w:rPr>
        <w:t>j</w:t>
      </w:r>
      <w:proofErr w:type="spellEnd"/>
      <w:r w:rsidRPr="003B41CD">
        <w:rPr>
          <w:rFonts w:ascii="Arial" w:hAnsi="Arial" w:cs="Arial"/>
        </w:rPr>
        <w:t>作为一个数据对，</w:t>
      </w:r>
      <w:r w:rsidRPr="003B41CD">
        <w:rPr>
          <w:rFonts w:ascii="Arial" w:hAnsi="Arial" w:cs="Arial"/>
        </w:rPr>
        <w:t>j</w:t>
      </w:r>
      <w:r w:rsidRPr="003B41CD">
        <w:rPr>
          <w:rFonts w:ascii="Arial" w:hAnsi="Arial" w:cs="Arial"/>
        </w:rPr>
        <w:t>为检测样品组的序号（</w:t>
      </w:r>
      <w:r w:rsidRPr="003B41CD">
        <w:rPr>
          <w:rFonts w:ascii="Arial" w:hAnsi="Arial" w:cs="Arial"/>
        </w:rPr>
        <w:t>j=1~n</w:t>
      </w:r>
      <w:r w:rsidRPr="003B41CD">
        <w:rPr>
          <w:rFonts w:ascii="Arial" w:hAnsi="Arial" w:cs="Arial"/>
        </w:rPr>
        <w:t>），至少测试</w:t>
      </w:r>
      <w:r w:rsidRPr="003B41CD">
        <w:rPr>
          <w:rFonts w:ascii="Arial" w:hAnsi="Arial" w:cs="Arial"/>
        </w:rPr>
        <w:t>9</w:t>
      </w:r>
      <w:r w:rsidRPr="003B41CD">
        <w:rPr>
          <w:rFonts w:ascii="Arial" w:hAnsi="Arial" w:cs="Arial"/>
        </w:rPr>
        <w:t>组样品。</w:t>
      </w:r>
    </w:p>
    <w:p w:rsidR="00486F18" w:rsidRPr="003B41CD" w:rsidRDefault="00486F18" w:rsidP="00486F18">
      <w:pPr>
        <w:ind w:firstLine="420"/>
        <w:rPr>
          <w:rFonts w:ascii="Arial" w:hAnsi="Arial" w:cs="Arial"/>
        </w:rPr>
      </w:pPr>
      <w:r w:rsidRPr="003B41CD">
        <w:rPr>
          <w:rFonts w:ascii="Arial" w:hAnsi="Arial" w:cs="Arial"/>
        </w:rPr>
        <w:t>两种方法可按公式（</w:t>
      </w:r>
      <w:r w:rsidRPr="003B41CD">
        <w:rPr>
          <w:rFonts w:ascii="Arial" w:hAnsi="Arial" w:cs="Arial"/>
        </w:rPr>
        <w:t>10</w:t>
      </w:r>
      <w:r w:rsidRPr="003B41CD">
        <w:rPr>
          <w:rFonts w:ascii="Arial" w:hAnsi="Arial" w:cs="Arial"/>
        </w:rPr>
        <w:t>）计算回归曲线的相关系数</w:t>
      </w:r>
      <w:r w:rsidRPr="003B41CD">
        <w:rPr>
          <w:rFonts w:ascii="Arial" w:hAnsi="Arial" w:cs="Arial"/>
        </w:rPr>
        <w:t>R</w:t>
      </w:r>
      <w:r w:rsidRPr="003B41CD">
        <w:rPr>
          <w:rFonts w:ascii="Arial" w:hAnsi="Arial" w:cs="Arial"/>
        </w:rPr>
        <w:t>。</w:t>
      </w:r>
    </w:p>
    <w:p w:rsidR="00486F18" w:rsidRPr="003B41CD" w:rsidRDefault="00486F18" w:rsidP="00486F18">
      <w:pPr>
        <w:tabs>
          <w:tab w:val="center" w:pos="4678"/>
          <w:tab w:val="right" w:leader="middleDot" w:pos="9354"/>
        </w:tabs>
        <w:ind w:firstLine="420"/>
        <w:jc w:val="left"/>
        <w:rPr>
          <w:rFonts w:ascii="Arial" w:hAnsi="Arial" w:cs="Arial"/>
          <w:iCs/>
        </w:rPr>
      </w:pPr>
      <w:r w:rsidRPr="003B41CD">
        <w:rPr>
          <w:rFonts w:ascii="Arial" w:hAnsi="Arial" w:cs="Arial"/>
        </w:rPr>
        <w:tab/>
      </w:r>
      <m:oMath>
        <m:r>
          <m:rPr>
            <m:nor/>
          </m:rPr>
          <w:rPr>
            <w:rFonts w:ascii="Arial" w:hAnsi="Arial" w:cs="Arial"/>
          </w:rPr>
          <m:t>R=</m:t>
        </m:r>
        <m:f>
          <m:fPr>
            <m:ctrlPr>
              <w:rPr>
                <w:rFonts w:ascii="Cambria Math" w:hAnsi="Cambria Math" w:cs="Arial"/>
              </w:rPr>
            </m:ctrlPr>
          </m:fPr>
          <m:num>
            <m:nary>
              <m:naryPr>
                <m:chr m:val="∑"/>
                <m:limLoc m:val="undOvr"/>
                <m:ctrlPr>
                  <w:rPr>
                    <w:rFonts w:ascii="Cambria Math" w:hAnsi="Cambria Math" w:cs="Arial"/>
                  </w:rPr>
                </m:ctrlPr>
              </m:naryPr>
              <m:sub>
                <m:r>
                  <m:rPr>
                    <m:nor/>
                  </m:rPr>
                  <w:rPr>
                    <w:rFonts w:ascii="Arial" w:hAnsi="Arial" w:cs="Arial"/>
                  </w:rPr>
                  <m:t>j=1</m:t>
                </m:r>
              </m:sub>
              <m:sup>
                <m:r>
                  <m:rPr>
                    <m:nor/>
                  </m:rPr>
                  <w:rPr>
                    <w:rFonts w:ascii="Arial" w:hAnsi="Arial" w:cs="Arial"/>
                  </w:rPr>
                  <m:t>n</m:t>
                </m:r>
              </m:sup>
              <m:e>
                <m:d>
                  <m:dPr>
                    <m:ctrlPr>
                      <w:rPr>
                        <w:rFonts w:ascii="Cambria Math" w:hAnsi="Cambria Math" w:cs="Arial"/>
                      </w:rPr>
                    </m:ctrlPr>
                  </m:dPr>
                  <m:e>
                    <m:sSub>
                      <m:sSubPr>
                        <m:ctrlPr>
                          <w:rPr>
                            <w:rFonts w:ascii="Cambria Math" w:eastAsia="微软雅黑" w:hAnsi="Cambria Math" w:cs="Arial"/>
                          </w:rPr>
                        </m:ctrlPr>
                      </m:sSubPr>
                      <m:e>
                        <m:r>
                          <m:rPr>
                            <m:nor/>
                          </m:rPr>
                          <w:rPr>
                            <w:rFonts w:ascii="Arial" w:eastAsia="微软雅黑" w:hAnsi="Arial" w:cs="Arial"/>
                          </w:rPr>
                          <m:t>S</m:t>
                        </m:r>
                      </m:e>
                      <m:sub>
                        <m:r>
                          <m:rPr>
                            <m:nor/>
                          </m:rPr>
                          <w:rPr>
                            <w:rFonts w:ascii="Arial" w:eastAsia="微软雅黑" w:hAnsi="Arial" w:cs="Arial"/>
                          </w:rPr>
                          <m:t>j</m:t>
                        </m:r>
                      </m:sub>
                    </m:sSub>
                    <m:r>
                      <m:rPr>
                        <m:nor/>
                      </m:rPr>
                      <w:rPr>
                        <w:rFonts w:ascii="Arial" w:eastAsia="微软雅黑" w:hAnsi="Arial" w:cs="Arial"/>
                      </w:rPr>
                      <m:t>-</m:t>
                    </m:r>
                    <m:acc>
                      <m:accPr>
                        <m:chr m:val="̅"/>
                        <m:ctrlPr>
                          <w:rPr>
                            <w:rFonts w:ascii="Cambria Math" w:hAnsi="Cambria Math" w:cs="Arial"/>
                          </w:rPr>
                        </m:ctrlPr>
                      </m:accPr>
                      <m:e>
                        <m:r>
                          <m:rPr>
                            <m:nor/>
                          </m:rPr>
                          <w:rPr>
                            <w:rFonts w:ascii="Arial" w:hAnsi="Arial" w:cs="Arial"/>
                          </w:rPr>
                          <m:t>S</m:t>
                        </m:r>
                      </m:e>
                    </m:acc>
                  </m:e>
                </m:d>
              </m:e>
            </m:nary>
            <m:r>
              <m:rPr>
                <m:nor/>
              </m:rPr>
              <w:rPr>
                <w:rFonts w:ascii="Arial" w:hAnsi="Arial" w:cs="Arial"/>
              </w:rPr>
              <m:t>×</m:t>
            </m:r>
            <m:d>
              <m:dPr>
                <m:ctrlPr>
                  <w:rPr>
                    <w:rFonts w:ascii="Cambria Math" w:hAnsi="Cambria Math" w:cs="Arial"/>
                  </w:rPr>
                </m:ctrlPr>
              </m:dPr>
              <m:e>
                <m:sSub>
                  <m:sSubPr>
                    <m:ctrlPr>
                      <w:rPr>
                        <w:rFonts w:ascii="Cambria Math" w:eastAsia="微软雅黑" w:hAnsi="Cambria Math" w:cs="Arial"/>
                      </w:rPr>
                    </m:ctrlPr>
                  </m:sSubPr>
                  <m:e>
                    <m:r>
                      <m:rPr>
                        <m:nor/>
                      </m:rPr>
                      <w:rPr>
                        <w:rFonts w:ascii="Arial" w:eastAsia="微软雅黑" w:hAnsi="Arial" w:cs="Arial"/>
                      </w:rPr>
                      <m:t>C</m:t>
                    </m:r>
                  </m:e>
                  <m:sub>
                    <m:r>
                      <m:rPr>
                        <m:nor/>
                      </m:rPr>
                      <w:rPr>
                        <w:rFonts w:ascii="Arial" w:eastAsia="微软雅黑" w:hAnsi="Arial" w:cs="Arial"/>
                      </w:rPr>
                      <m:t>j</m:t>
                    </m:r>
                  </m:sub>
                </m:sSub>
                <m:r>
                  <m:rPr>
                    <m:nor/>
                  </m:rPr>
                  <w:rPr>
                    <w:rFonts w:ascii="Arial" w:eastAsia="微软雅黑" w:hAnsi="Arial" w:cs="Arial"/>
                  </w:rPr>
                  <m:t>-</m:t>
                </m:r>
                <m:acc>
                  <m:accPr>
                    <m:chr m:val="̅"/>
                    <m:ctrlPr>
                      <w:rPr>
                        <w:rFonts w:ascii="Cambria Math" w:hAnsi="Cambria Math" w:cs="Arial"/>
                      </w:rPr>
                    </m:ctrlPr>
                  </m:accPr>
                  <m:e>
                    <m:r>
                      <m:rPr>
                        <m:nor/>
                      </m:rPr>
                      <w:rPr>
                        <w:rFonts w:ascii="Arial" w:hAnsi="Arial" w:cs="Arial"/>
                      </w:rPr>
                      <m:t>C</m:t>
                    </m:r>
                  </m:e>
                </m:acc>
              </m:e>
            </m:d>
          </m:num>
          <m:den>
            <m:rad>
              <m:radPr>
                <m:degHide m:val="1"/>
                <m:ctrlPr>
                  <w:rPr>
                    <w:rFonts w:ascii="Cambria Math" w:hAnsi="Cambria Math" w:cs="Arial"/>
                  </w:rPr>
                </m:ctrlPr>
              </m:radPr>
              <m:deg/>
              <m:e>
                <m:nary>
                  <m:naryPr>
                    <m:chr m:val="∑"/>
                    <m:limLoc m:val="undOvr"/>
                    <m:ctrlPr>
                      <w:rPr>
                        <w:rFonts w:ascii="Cambria Math" w:hAnsi="Cambria Math" w:cs="Arial"/>
                      </w:rPr>
                    </m:ctrlPr>
                  </m:naryPr>
                  <m:sub>
                    <m:r>
                      <m:rPr>
                        <m:nor/>
                      </m:rPr>
                      <w:rPr>
                        <w:rFonts w:ascii="Arial" w:hAnsi="Arial" w:cs="Arial"/>
                      </w:rPr>
                      <m:t>j=1</m:t>
                    </m:r>
                  </m:sub>
                  <m:sup>
                    <m:r>
                      <m:rPr>
                        <m:nor/>
                      </m:rPr>
                      <w:rPr>
                        <w:rFonts w:ascii="Arial" w:hAnsi="Arial" w:cs="Arial"/>
                      </w:rPr>
                      <m:t>n</m:t>
                    </m:r>
                  </m:sup>
                  <m:e>
                    <m:sSup>
                      <m:sSupPr>
                        <m:ctrlPr>
                          <w:rPr>
                            <w:rFonts w:ascii="Cambria Math" w:hAnsi="Cambria Math" w:cs="Arial"/>
                          </w:rPr>
                        </m:ctrlPr>
                      </m:sSupPr>
                      <m:e>
                        <m:d>
                          <m:dPr>
                            <m:ctrlPr>
                              <w:rPr>
                                <w:rFonts w:ascii="Cambria Math" w:hAnsi="Cambria Math" w:cs="Arial"/>
                              </w:rPr>
                            </m:ctrlPr>
                          </m:dPr>
                          <m:e>
                            <m:sSub>
                              <m:sSubPr>
                                <m:ctrlPr>
                                  <w:rPr>
                                    <w:rFonts w:ascii="Cambria Math" w:eastAsia="微软雅黑" w:hAnsi="Cambria Math" w:cs="Arial"/>
                                  </w:rPr>
                                </m:ctrlPr>
                              </m:sSubPr>
                              <m:e>
                                <m:r>
                                  <m:rPr>
                                    <m:nor/>
                                  </m:rPr>
                                  <w:rPr>
                                    <w:rFonts w:ascii="Arial" w:eastAsia="微软雅黑" w:hAnsi="Arial" w:cs="Arial"/>
                                  </w:rPr>
                                  <m:t>S</m:t>
                                </m:r>
                              </m:e>
                              <m:sub>
                                <m:r>
                                  <m:rPr>
                                    <m:nor/>
                                  </m:rPr>
                                  <w:rPr>
                                    <w:rFonts w:ascii="Arial" w:eastAsia="微软雅黑" w:hAnsi="Arial" w:cs="Arial"/>
                                  </w:rPr>
                                  <m:t>j</m:t>
                                </m:r>
                              </m:sub>
                            </m:sSub>
                            <m:r>
                              <m:rPr>
                                <m:nor/>
                              </m:rPr>
                              <w:rPr>
                                <w:rFonts w:ascii="Arial" w:eastAsia="微软雅黑" w:hAnsi="Arial" w:cs="Arial"/>
                              </w:rPr>
                              <m:t>-</m:t>
                            </m:r>
                            <m:acc>
                              <m:accPr>
                                <m:chr m:val="̅"/>
                                <m:ctrlPr>
                                  <w:rPr>
                                    <w:rFonts w:ascii="Cambria Math" w:hAnsi="Cambria Math" w:cs="Arial"/>
                                  </w:rPr>
                                </m:ctrlPr>
                              </m:accPr>
                              <m:e>
                                <m:r>
                                  <m:rPr>
                                    <m:nor/>
                                  </m:rPr>
                                  <w:rPr>
                                    <w:rFonts w:ascii="Arial" w:hAnsi="Arial" w:cs="Arial"/>
                                  </w:rPr>
                                  <m:t>S</m:t>
                                </m:r>
                              </m:e>
                            </m:acc>
                          </m:e>
                        </m:d>
                      </m:e>
                      <m:sup>
                        <m:r>
                          <m:rPr>
                            <m:nor/>
                          </m:rPr>
                          <w:rPr>
                            <w:rFonts w:ascii="Arial" w:hAnsi="Arial" w:cs="Arial"/>
                          </w:rPr>
                          <m:t>2</m:t>
                        </m:r>
                      </m:sup>
                    </m:sSup>
                  </m:e>
                </m:nary>
                <m:r>
                  <m:rPr>
                    <m:nor/>
                  </m:rPr>
                  <w:rPr>
                    <w:rFonts w:ascii="Arial" w:hAnsi="Arial" w:cs="Arial"/>
                  </w:rPr>
                  <m:t>×</m:t>
                </m:r>
                <m:nary>
                  <m:naryPr>
                    <m:chr m:val="∑"/>
                    <m:limLoc m:val="undOvr"/>
                    <m:ctrlPr>
                      <w:rPr>
                        <w:rFonts w:ascii="Cambria Math" w:hAnsi="Cambria Math" w:cs="Arial"/>
                      </w:rPr>
                    </m:ctrlPr>
                  </m:naryPr>
                  <m:sub>
                    <m:r>
                      <m:rPr>
                        <m:nor/>
                      </m:rPr>
                      <w:rPr>
                        <w:rFonts w:ascii="Arial" w:hAnsi="Arial" w:cs="Arial"/>
                      </w:rPr>
                      <m:t>j=1</m:t>
                    </m:r>
                  </m:sub>
                  <m:sup>
                    <m:r>
                      <m:rPr>
                        <m:nor/>
                      </m:rPr>
                      <w:rPr>
                        <w:rFonts w:ascii="Arial" w:hAnsi="Arial" w:cs="Arial"/>
                      </w:rPr>
                      <m:t>n</m:t>
                    </m:r>
                  </m:sup>
                  <m:e>
                    <m:sSup>
                      <m:sSupPr>
                        <m:ctrlPr>
                          <w:rPr>
                            <w:rFonts w:ascii="Cambria Math" w:hAnsi="Cambria Math" w:cs="Arial"/>
                          </w:rPr>
                        </m:ctrlPr>
                      </m:sSupPr>
                      <m:e>
                        <m:d>
                          <m:dPr>
                            <m:ctrlPr>
                              <w:rPr>
                                <w:rFonts w:ascii="Cambria Math" w:hAnsi="Cambria Math" w:cs="Arial"/>
                              </w:rPr>
                            </m:ctrlPr>
                          </m:dPr>
                          <m:e>
                            <m:sSub>
                              <m:sSubPr>
                                <m:ctrlPr>
                                  <w:rPr>
                                    <w:rFonts w:ascii="Cambria Math" w:eastAsia="微软雅黑" w:hAnsi="Cambria Math" w:cs="Arial"/>
                                  </w:rPr>
                                </m:ctrlPr>
                              </m:sSubPr>
                              <m:e>
                                <m:r>
                                  <m:rPr>
                                    <m:nor/>
                                  </m:rPr>
                                  <w:rPr>
                                    <w:rFonts w:ascii="Arial" w:eastAsia="微软雅黑" w:hAnsi="Arial" w:cs="Arial"/>
                                  </w:rPr>
                                  <m:t>C</m:t>
                                </m:r>
                              </m:e>
                              <m:sub>
                                <m:r>
                                  <m:rPr>
                                    <m:nor/>
                                  </m:rPr>
                                  <w:rPr>
                                    <w:rFonts w:ascii="Arial" w:eastAsia="微软雅黑" w:hAnsi="Arial" w:cs="Arial"/>
                                  </w:rPr>
                                  <m:t>j</m:t>
                                </m:r>
                              </m:sub>
                            </m:sSub>
                            <m:r>
                              <m:rPr>
                                <m:nor/>
                              </m:rPr>
                              <w:rPr>
                                <w:rFonts w:ascii="Arial" w:eastAsia="微软雅黑" w:hAnsi="Arial" w:cs="Arial"/>
                              </w:rPr>
                              <m:t>-</m:t>
                            </m:r>
                            <m:acc>
                              <m:accPr>
                                <m:chr m:val="̅"/>
                                <m:ctrlPr>
                                  <w:rPr>
                                    <w:rFonts w:ascii="Cambria Math" w:hAnsi="Cambria Math" w:cs="Arial"/>
                                  </w:rPr>
                                </m:ctrlPr>
                              </m:accPr>
                              <m:e>
                                <m:r>
                                  <m:rPr>
                                    <m:nor/>
                                  </m:rPr>
                                  <w:rPr>
                                    <w:rFonts w:ascii="Arial" w:hAnsi="Arial" w:cs="Arial"/>
                                  </w:rPr>
                                  <m:t>C</m:t>
                                </m:r>
                              </m:e>
                            </m:acc>
                          </m:e>
                        </m:d>
                      </m:e>
                      <m:sup>
                        <m:r>
                          <m:rPr>
                            <m:nor/>
                          </m:rPr>
                          <w:rPr>
                            <w:rFonts w:ascii="Arial" w:hAnsi="Arial" w:cs="Arial"/>
                          </w:rPr>
                          <m:t>2</m:t>
                        </m:r>
                      </m:sup>
                    </m:sSup>
                  </m:e>
                </m:nary>
              </m:e>
            </m:rad>
          </m:den>
        </m:f>
      </m:oMath>
      <w:r w:rsidRPr="003B41CD">
        <w:rPr>
          <w:rFonts w:ascii="Arial" w:hAnsi="Arial" w:cs="Arial"/>
        </w:rPr>
        <w:tab/>
      </w:r>
      <w:r w:rsidRPr="003B41CD">
        <w:rPr>
          <w:rFonts w:ascii="Arial" w:hAnsi="Arial" w:cs="Arial"/>
          <w:iCs/>
        </w:rPr>
        <w:t>（</w:t>
      </w:r>
      <w:r w:rsidRPr="003B41CD">
        <w:rPr>
          <w:rFonts w:ascii="Arial" w:hAnsi="Arial" w:cs="Arial"/>
          <w:iCs/>
        </w:rPr>
        <w:t>10</w:t>
      </w:r>
      <w:r w:rsidRPr="003B41CD">
        <w:rPr>
          <w:rFonts w:ascii="Arial" w:hAnsi="Arial" w:cs="Arial"/>
          <w:iCs/>
        </w:rPr>
        <w:t>）</w:t>
      </w:r>
    </w:p>
    <w:p w:rsidR="00486F18" w:rsidRPr="003B41CD" w:rsidRDefault="00486F18" w:rsidP="00486F18">
      <w:pPr>
        <w:ind w:firstLine="420"/>
        <w:jc w:val="left"/>
        <w:rPr>
          <w:rFonts w:ascii="Arial" w:hAnsi="Arial" w:cs="Arial"/>
          <w:iCs/>
        </w:rPr>
      </w:pPr>
      <w:r w:rsidRPr="003B41CD">
        <w:rPr>
          <w:rFonts w:ascii="Arial" w:hAnsi="Arial" w:cs="Arial"/>
          <w:iCs/>
        </w:rPr>
        <w:t>式中：</w:t>
      </w:r>
    </w:p>
    <w:p w:rsidR="00486F18" w:rsidRPr="003B41CD" w:rsidRDefault="002D3400" w:rsidP="00486F18">
      <w:pPr>
        <w:ind w:firstLine="420"/>
        <w:rPr>
          <w:rFonts w:ascii="Arial" w:hAnsi="Arial" w:cs="Arial"/>
          <w:iCs/>
        </w:rPr>
      </w:pPr>
      <m:oMath>
        <m:sSub>
          <m:sSubPr>
            <m:ctrlPr>
              <w:rPr>
                <w:rFonts w:ascii="Cambria Math" w:hAnsi="Cambria Math" w:cs="Arial"/>
                <w:i/>
                <w:iCs/>
              </w:rPr>
            </m:ctrlPr>
          </m:sSubPr>
          <m:e>
            <m:r>
              <w:rPr>
                <w:rFonts w:ascii="Cambria Math" w:hAnsi="Cambria Math" w:cs="Arial"/>
              </w:rPr>
              <m:t>S</m:t>
            </m:r>
          </m:e>
          <m:sub>
            <m:r>
              <w:rPr>
                <w:rFonts w:ascii="Cambria Math" w:hAnsi="Cambria Math" w:cs="Arial"/>
              </w:rPr>
              <m:t>j</m:t>
            </m:r>
          </m:sub>
        </m:sSub>
      </m:oMath>
      <w:r w:rsidR="00486F18" w:rsidRPr="003B41CD">
        <w:rPr>
          <w:rFonts w:ascii="Arial" w:hAnsi="Arial" w:cs="Arial"/>
          <w:iCs/>
        </w:rPr>
        <w:t>——</w:t>
      </w:r>
      <w:r w:rsidR="00486F18" w:rsidRPr="003B41CD">
        <w:rPr>
          <w:rFonts w:ascii="Arial" w:hAnsi="Arial" w:cs="Arial"/>
          <w:iCs/>
        </w:rPr>
        <w:t>比对设备（或手工采样）第</w:t>
      </w:r>
      <w:r w:rsidR="00486F18" w:rsidRPr="003B41CD">
        <w:rPr>
          <w:rFonts w:ascii="Arial" w:hAnsi="Arial" w:cs="Arial"/>
          <w:iCs/>
        </w:rPr>
        <w:t>j</w:t>
      </w:r>
      <w:r w:rsidR="00486F18" w:rsidRPr="003B41CD">
        <w:rPr>
          <w:rFonts w:ascii="Arial" w:hAnsi="Arial" w:cs="Arial"/>
          <w:iCs/>
        </w:rPr>
        <w:t>组响应小时浓度，</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S</m:t>
            </m:r>
          </m:e>
        </m:acc>
      </m:oMath>
      <w:r w:rsidR="00486F18" w:rsidRPr="003B41CD">
        <w:rPr>
          <w:rFonts w:ascii="Arial" w:hAnsi="Arial" w:cs="Arial"/>
          <w:iCs/>
        </w:rPr>
        <w:t>——</w:t>
      </w:r>
      <w:r w:rsidR="00486F18" w:rsidRPr="003B41CD">
        <w:rPr>
          <w:rFonts w:ascii="Arial" w:hAnsi="Arial" w:cs="Arial"/>
          <w:iCs/>
        </w:rPr>
        <w:t>比对设备（或手工采样）全时段平均浓度值，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sSub>
          <m:sSubPr>
            <m:ctrlPr>
              <w:rPr>
                <w:rFonts w:ascii="Cambria Math" w:hAnsi="Cambria Math" w:cs="Arial"/>
                <w:i/>
                <w:iCs/>
              </w:rPr>
            </m:ctrlPr>
          </m:sSubPr>
          <m:e>
            <m:r>
              <w:rPr>
                <w:rFonts w:ascii="Cambria Math" w:hAnsi="Cambria Math" w:cs="Arial"/>
              </w:rPr>
              <m:t>C</m:t>
            </m:r>
          </m:e>
          <m:sub>
            <m:r>
              <w:rPr>
                <w:rFonts w:ascii="Cambria Math" w:hAnsi="Cambria Math" w:cs="Arial"/>
              </w:rPr>
              <m:t>j</m:t>
            </m:r>
          </m:sub>
        </m:sSub>
      </m:oMath>
      <w:r w:rsidR="00486F18" w:rsidRPr="003B41CD">
        <w:rPr>
          <w:rFonts w:ascii="Arial" w:hAnsi="Arial" w:cs="Arial"/>
          <w:iCs/>
        </w:rPr>
        <w:t>——</w:t>
      </w:r>
      <w:r w:rsidR="00486F18" w:rsidRPr="003B41CD">
        <w:rPr>
          <w:rFonts w:ascii="Arial" w:hAnsi="Arial" w:cs="Arial"/>
          <w:iCs/>
        </w:rPr>
        <w:t>网格化设备第</w:t>
      </w:r>
      <w:r w:rsidR="00486F18" w:rsidRPr="003B41CD">
        <w:rPr>
          <w:rFonts w:ascii="Arial" w:hAnsi="Arial" w:cs="Arial"/>
          <w:iCs/>
        </w:rPr>
        <w:t>j</w:t>
      </w:r>
      <w:r w:rsidR="00486F18" w:rsidRPr="003B41CD">
        <w:rPr>
          <w:rFonts w:ascii="Arial" w:hAnsi="Arial" w:cs="Arial"/>
          <w:iCs/>
        </w:rPr>
        <w:t>组响应小时浓度，</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3B41CD" w:rsidRDefault="002D3400" w:rsidP="00486F18">
      <w:pPr>
        <w:ind w:firstLine="420"/>
        <w:rPr>
          <w:rFonts w:ascii="Arial" w:hAnsi="Arial" w:cs="Arial"/>
          <w:iCs/>
        </w:rPr>
      </w:pPr>
      <m:oMath>
        <m:acc>
          <m:accPr>
            <m:chr m:val="̅"/>
            <m:ctrlPr>
              <w:rPr>
                <w:rFonts w:ascii="Cambria Math" w:hAnsi="Cambria Math" w:cs="Arial"/>
                <w:i/>
                <w:iCs/>
              </w:rPr>
            </m:ctrlPr>
          </m:accPr>
          <m:e>
            <m:r>
              <w:rPr>
                <w:rFonts w:ascii="Cambria Math" w:hAnsi="Cambria Math" w:cs="Arial"/>
              </w:rPr>
              <m:t>C</m:t>
            </m:r>
          </m:e>
        </m:acc>
      </m:oMath>
      <w:r w:rsidR="00486F18" w:rsidRPr="003B41CD">
        <w:rPr>
          <w:rFonts w:ascii="Arial" w:hAnsi="Arial" w:cs="Arial"/>
          <w:iCs/>
        </w:rPr>
        <w:t>——</w:t>
      </w:r>
      <w:r w:rsidR="00486F18" w:rsidRPr="003B41CD">
        <w:rPr>
          <w:rFonts w:ascii="Arial" w:hAnsi="Arial" w:cs="Arial"/>
          <w:iCs/>
        </w:rPr>
        <w:t>网格化设备全时段平均浓度值，</w:t>
      </w:r>
      <w:proofErr w:type="spellStart"/>
      <w:r w:rsidR="00486F18" w:rsidRPr="003B41CD">
        <w:rPr>
          <w:rFonts w:ascii="Arial" w:hAnsi="Arial" w:cs="Arial"/>
        </w:rPr>
        <w:t>nmol</w:t>
      </w:r>
      <w:proofErr w:type="spellEnd"/>
      <w:r w:rsidR="00486F18" w:rsidRPr="003B41CD">
        <w:rPr>
          <w:rFonts w:ascii="Arial" w:hAnsi="Arial" w:cs="Arial"/>
        </w:rPr>
        <w:t>/</w:t>
      </w:r>
      <w:proofErr w:type="spellStart"/>
      <w:r w:rsidR="00486F18" w:rsidRPr="003B41CD">
        <w:rPr>
          <w:rFonts w:ascii="Arial" w:hAnsi="Arial" w:cs="Arial"/>
        </w:rPr>
        <w:t>mol</w:t>
      </w:r>
      <w:proofErr w:type="spellEnd"/>
      <w:r w:rsidR="00486F18" w:rsidRPr="003B41CD">
        <w:rPr>
          <w:rFonts w:ascii="Arial" w:hAnsi="Arial" w:cs="Arial"/>
          <w:iCs/>
        </w:rPr>
        <w:t>；</w:t>
      </w:r>
    </w:p>
    <w:p w:rsidR="00486F18" w:rsidRPr="00486F18" w:rsidRDefault="00486F18" w:rsidP="00486F18">
      <w:pPr>
        <w:ind w:firstLine="420"/>
      </w:pPr>
    </w:p>
    <w:sectPr w:rsidR="00486F18" w:rsidRPr="00486F18" w:rsidSect="00315126">
      <w:pgSz w:w="11906" w:h="16838"/>
      <w:pgMar w:top="0" w:right="1134" w:bottom="0" w:left="1418" w:header="1417" w:footer="1134"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00" w:rsidRDefault="002D3400" w:rsidP="002A566A">
      <w:pPr>
        <w:spacing w:before="120" w:after="120"/>
        <w:ind w:firstLine="420"/>
      </w:pPr>
      <w:r>
        <w:separator/>
      </w:r>
    </w:p>
  </w:endnote>
  <w:endnote w:type="continuationSeparator" w:id="0">
    <w:p w:rsidR="002D3400" w:rsidRDefault="002D3400" w:rsidP="002A566A">
      <w:pPr>
        <w:spacing w:before="120" w:after="120"/>
        <w:ind w:firstLine="420"/>
      </w:pPr>
      <w:r>
        <w:continuationSeparator/>
      </w:r>
    </w:p>
  </w:endnote>
  <w:endnote w:type="continuationNotice" w:id="1">
    <w:p w:rsidR="002D3400" w:rsidRDefault="002D3400">
      <w:pPr>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Default="00A72A04">
    <w:pPr>
      <w:pStyle w:val="a7"/>
      <w:ind w:firstLine="360"/>
      <w:jc w:val="right"/>
    </w:pPr>
  </w:p>
  <w:p w:rsidR="00A72A04" w:rsidRPr="00D0067F" w:rsidRDefault="00A72A04" w:rsidP="00D0067F">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428217"/>
      <w:docPartObj>
        <w:docPartGallery w:val="Page Numbers (Bottom of Page)"/>
        <w:docPartUnique/>
      </w:docPartObj>
    </w:sdtPr>
    <w:sdtEndPr/>
    <w:sdtContent>
      <w:p w:rsidR="00EE0313" w:rsidRDefault="00326C57" w:rsidP="00EE0313">
        <w:pPr>
          <w:pStyle w:val="a7"/>
          <w:ind w:firstLine="360"/>
          <w:jc w:val="right"/>
        </w:pPr>
        <w:r>
          <w:fldChar w:fldCharType="begin"/>
        </w:r>
        <w:r w:rsidR="00EE0313">
          <w:instrText>PAGE   \* MERGEFORMAT</w:instrText>
        </w:r>
        <w:r>
          <w:fldChar w:fldCharType="separate"/>
        </w:r>
        <w:r w:rsidR="009C0F10" w:rsidRPr="009C0F10">
          <w:rPr>
            <w:noProof/>
            <w:lang w:val="zh-CN"/>
          </w:rPr>
          <w:t>I</w:t>
        </w:r>
        <w:r>
          <w:fldChar w:fldCharType="end"/>
        </w:r>
      </w:p>
    </w:sdtContent>
  </w:sdt>
  <w:p w:rsidR="00A72A04" w:rsidRDefault="00A72A04" w:rsidP="001E0D6F">
    <w:pPr>
      <w:pStyle w:val="a7"/>
      <w:ind w:right="18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Pr="00CA72E4" w:rsidRDefault="00A72A04" w:rsidP="00CA72E4">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Pr="00F91068" w:rsidRDefault="00326C57" w:rsidP="00EE0313">
    <w:pPr>
      <w:pStyle w:val="a7"/>
      <w:spacing w:before="120" w:after="120"/>
      <w:ind w:firstLine="360"/>
      <w:rPr>
        <w:rFonts w:ascii="宋体" w:hAnsi="宋体"/>
      </w:rPr>
    </w:pPr>
    <w:r w:rsidRPr="00F91068">
      <w:rPr>
        <w:rFonts w:ascii="宋体" w:hAnsi="宋体"/>
      </w:rPr>
      <w:fldChar w:fldCharType="begin"/>
    </w:r>
    <w:r w:rsidR="00A72A04" w:rsidRPr="00F91068">
      <w:rPr>
        <w:rFonts w:ascii="宋体" w:hAnsi="宋体"/>
      </w:rPr>
      <w:instrText>PAGE   \* MERGEFORMAT</w:instrText>
    </w:r>
    <w:r w:rsidRPr="00F91068">
      <w:rPr>
        <w:rFonts w:ascii="宋体" w:hAnsi="宋体"/>
      </w:rPr>
      <w:fldChar w:fldCharType="separate"/>
    </w:r>
    <w:r w:rsidR="009C0F10" w:rsidRPr="009C0F10">
      <w:rPr>
        <w:rFonts w:ascii="宋体" w:hAnsi="宋体"/>
        <w:noProof/>
        <w:lang w:val="zh-CN"/>
      </w:rPr>
      <w:t>2</w:t>
    </w:r>
    <w:r w:rsidRPr="00F91068">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565051"/>
      <w:docPartObj>
        <w:docPartGallery w:val="Page Numbers (Bottom of Page)"/>
        <w:docPartUnique/>
      </w:docPartObj>
    </w:sdtPr>
    <w:sdtEndPr/>
    <w:sdtContent>
      <w:p w:rsidR="00EE0313" w:rsidRDefault="00326C57" w:rsidP="00EE0313">
        <w:pPr>
          <w:pStyle w:val="a7"/>
          <w:ind w:firstLine="360"/>
          <w:jc w:val="right"/>
        </w:pPr>
        <w:r>
          <w:fldChar w:fldCharType="begin"/>
        </w:r>
        <w:r w:rsidR="00EE0313">
          <w:instrText>PAGE   \* MERGEFORMAT</w:instrText>
        </w:r>
        <w:r>
          <w:fldChar w:fldCharType="separate"/>
        </w:r>
        <w:r w:rsidR="009C0F10" w:rsidRPr="009C0F10">
          <w:rPr>
            <w:noProof/>
            <w:lang w:val="zh-CN"/>
          </w:rPr>
          <w:t>3</w:t>
        </w:r>
        <w:r>
          <w:fldChar w:fldCharType="end"/>
        </w:r>
      </w:p>
    </w:sdtContent>
  </w:sdt>
  <w:p w:rsidR="00EE0313" w:rsidRDefault="00EE0313" w:rsidP="001E0D6F">
    <w:pPr>
      <w:pStyle w:val="a7"/>
      <w:ind w:right="18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00" w:rsidRDefault="002D3400" w:rsidP="002A566A">
      <w:pPr>
        <w:spacing w:before="120" w:after="120"/>
        <w:ind w:firstLine="420"/>
      </w:pPr>
      <w:r>
        <w:separator/>
      </w:r>
    </w:p>
  </w:footnote>
  <w:footnote w:type="continuationSeparator" w:id="0">
    <w:p w:rsidR="002D3400" w:rsidRDefault="002D3400" w:rsidP="002A566A">
      <w:pPr>
        <w:spacing w:before="120" w:after="120"/>
        <w:ind w:firstLine="420"/>
      </w:pPr>
      <w:r>
        <w:continuationSeparator/>
      </w:r>
    </w:p>
  </w:footnote>
  <w:footnote w:type="continuationNotice" w:id="1">
    <w:p w:rsidR="002D3400" w:rsidRDefault="002D3400">
      <w:pPr>
        <w:ind w:firstLine="42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Pr="00784DB9" w:rsidRDefault="00A72A04" w:rsidP="00784DB9">
    <w:pPr>
      <w:pStyle w:val="a6"/>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Pr="00480F9B" w:rsidRDefault="00A72A04" w:rsidP="00480F9B">
    <w:pPr>
      <w:pStyle w:val="a6"/>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Default="00A72A04" w:rsidP="00F91068">
    <w:pPr>
      <w:pStyle w:val="a6"/>
      <w:pBdr>
        <w:bottom w:val="none" w:sz="0" w:space="0" w:color="auto"/>
      </w:pBdr>
      <w:spacing w:before="120" w:after="1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Pr="00480F9B" w:rsidRDefault="00A72A04" w:rsidP="00480F9B">
    <w:pPr>
      <w:pStyle w:val="a6"/>
      <w:pBdr>
        <w:bottom w:val="none" w:sz="0" w:space="0" w:color="auto"/>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Default="00A72A04" w:rsidP="00EC2209">
    <w:pPr>
      <w:pStyle w:val="11"/>
      <w:adjustRightInd w:val="0"/>
      <w:snapToGrid w:val="0"/>
      <w:spacing w:before="0"/>
      <w:jc w:val="left"/>
      <w:rPr>
        <w:rFonts w:eastAsia="黑体"/>
        <w:sz w:val="21"/>
        <w:szCs w:val="21"/>
        <w:lang w:val="fr-FR"/>
      </w:rPr>
    </w:pPr>
    <w:r>
      <w:rPr>
        <w:rFonts w:eastAsia="黑体"/>
        <w:b/>
        <w:bCs/>
        <w:sz w:val="21"/>
        <w:szCs w:val="21"/>
        <w:lang w:val="fr-FR"/>
      </w:rPr>
      <w:t>DB31/T</w:t>
    </w:r>
    <w:r>
      <w:rPr>
        <w:rFonts w:ascii="黑体" w:eastAsia="黑体" w:hAnsi="黑体"/>
        <w:sz w:val="21"/>
        <w:szCs w:val="21"/>
        <w:lang w:val="fr-FR"/>
      </w:rPr>
      <w:t>310XX—202</w:t>
    </w:r>
    <w:r>
      <w:rPr>
        <w:rFonts w:ascii="黑体" w:eastAsia="黑体" w:hAnsi="黑体" w:hint="eastAsia"/>
        <w:sz w:val="21"/>
        <w:szCs w:val="21"/>
      </w:rPr>
      <w:t>1</w:t>
    </w:r>
    <w:r>
      <w:rPr>
        <w:rFonts w:eastAsia="黑体"/>
        <w:sz w:val="21"/>
        <w:szCs w:val="21"/>
      </w:rPr>
      <w:t>、</w:t>
    </w:r>
    <w:r>
      <w:rPr>
        <w:rFonts w:eastAsia="黑体"/>
        <w:b/>
        <w:bCs/>
        <w:sz w:val="21"/>
        <w:szCs w:val="21"/>
        <w:lang w:val="fr-FR"/>
      </w:rPr>
      <w:t>DB32/T</w:t>
    </w:r>
    <w:r>
      <w:rPr>
        <w:rFonts w:ascii="黑体" w:eastAsia="黑体" w:hAnsi="黑体"/>
        <w:sz w:val="21"/>
        <w:szCs w:val="21"/>
        <w:lang w:val="fr-FR"/>
      </w:rPr>
      <w:t>310XX—202</w:t>
    </w:r>
    <w:r>
      <w:rPr>
        <w:rFonts w:ascii="黑体" w:eastAsia="黑体" w:hAnsi="黑体" w:hint="eastAsia"/>
        <w:sz w:val="21"/>
        <w:szCs w:val="21"/>
      </w:rPr>
      <w:t>1</w:t>
    </w:r>
    <w:r>
      <w:rPr>
        <w:rFonts w:eastAsia="黑体"/>
        <w:sz w:val="21"/>
        <w:szCs w:val="21"/>
        <w:lang w:val="fr-FR"/>
      </w:rPr>
      <w:t>、</w:t>
    </w:r>
    <w:r>
      <w:rPr>
        <w:rFonts w:eastAsia="黑体"/>
        <w:b/>
        <w:bCs/>
        <w:sz w:val="21"/>
        <w:szCs w:val="21"/>
        <w:lang w:val="fr-FR"/>
      </w:rPr>
      <w:t>DB33/T</w:t>
    </w:r>
    <w:r>
      <w:rPr>
        <w:rFonts w:ascii="黑体" w:eastAsia="黑体" w:hAnsi="黑体"/>
        <w:sz w:val="21"/>
        <w:szCs w:val="21"/>
        <w:lang w:val="fr-FR"/>
      </w:rPr>
      <w:t>310XX—202</w:t>
    </w:r>
    <w:r>
      <w:rPr>
        <w:rFonts w:ascii="黑体" w:eastAsia="黑体" w:hAnsi="黑体" w:hint="eastAsia"/>
        <w:sz w:val="21"/>
        <w:szCs w:val="21"/>
      </w:rPr>
      <w:t>1</w:t>
    </w:r>
    <w:r w:rsidR="00F109ED" w:rsidRPr="00F109ED">
      <w:rPr>
        <w:rFonts w:ascii="黑体" w:eastAsia="黑体" w:hAnsi="黑体" w:hint="eastAsia"/>
        <w:sz w:val="21"/>
        <w:szCs w:val="21"/>
      </w:rPr>
      <w:t>、</w:t>
    </w:r>
    <w:r w:rsidR="00F109ED" w:rsidRPr="00771BD5">
      <w:rPr>
        <w:rFonts w:ascii="黑体" w:eastAsia="黑体" w:hAnsi="黑体" w:hint="eastAsia"/>
        <w:b/>
        <w:bCs/>
        <w:sz w:val="21"/>
        <w:szCs w:val="21"/>
      </w:rPr>
      <w:t>DB34/T</w:t>
    </w:r>
    <w:r w:rsidR="00F109ED" w:rsidRPr="00F109ED">
      <w:rPr>
        <w:rFonts w:ascii="黑体" w:eastAsia="黑体" w:hAnsi="黑体" w:hint="eastAsia"/>
        <w:sz w:val="21"/>
        <w:szCs w:val="21"/>
      </w:rPr>
      <w:t xml:space="preserve"> 310XX—2021</w:t>
    </w:r>
  </w:p>
  <w:p w:rsidR="00A72A04" w:rsidRPr="00EC2209" w:rsidRDefault="00A72A04" w:rsidP="00491E4B">
    <w:pPr>
      <w:pStyle w:val="a6"/>
      <w:pBdr>
        <w:bottom w:val="none" w:sz="0" w:space="0" w:color="auto"/>
      </w:pBdr>
      <w:ind w:firstLine="360"/>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04" w:rsidRDefault="00A72A04" w:rsidP="00EC2209">
    <w:pPr>
      <w:pStyle w:val="11"/>
      <w:adjustRightInd w:val="0"/>
      <w:snapToGrid w:val="0"/>
      <w:spacing w:before="0"/>
      <w:jc w:val="left"/>
      <w:rPr>
        <w:rFonts w:eastAsia="黑体"/>
        <w:sz w:val="21"/>
        <w:szCs w:val="21"/>
        <w:lang w:val="fr-FR"/>
      </w:rPr>
    </w:pPr>
    <w:r>
      <w:rPr>
        <w:rFonts w:eastAsia="黑体"/>
        <w:b/>
        <w:bCs/>
        <w:sz w:val="21"/>
        <w:szCs w:val="21"/>
        <w:lang w:val="fr-FR"/>
      </w:rPr>
      <w:t>DB31/T</w:t>
    </w:r>
    <w:r>
      <w:rPr>
        <w:rFonts w:ascii="黑体" w:eastAsia="黑体" w:hAnsi="黑体"/>
        <w:sz w:val="21"/>
        <w:szCs w:val="21"/>
        <w:lang w:val="fr-FR"/>
      </w:rPr>
      <w:t>310XX—202</w:t>
    </w:r>
    <w:r>
      <w:rPr>
        <w:rFonts w:ascii="黑体" w:eastAsia="黑体" w:hAnsi="黑体" w:hint="eastAsia"/>
        <w:sz w:val="21"/>
        <w:szCs w:val="21"/>
      </w:rPr>
      <w:t>1</w:t>
    </w:r>
    <w:r>
      <w:rPr>
        <w:rFonts w:eastAsia="黑体"/>
        <w:sz w:val="21"/>
        <w:szCs w:val="21"/>
      </w:rPr>
      <w:t>、</w:t>
    </w:r>
    <w:r>
      <w:rPr>
        <w:rFonts w:eastAsia="黑体"/>
        <w:b/>
        <w:bCs/>
        <w:sz w:val="21"/>
        <w:szCs w:val="21"/>
        <w:lang w:val="fr-FR"/>
      </w:rPr>
      <w:t>DB32/T</w:t>
    </w:r>
    <w:r>
      <w:rPr>
        <w:rFonts w:ascii="黑体" w:eastAsia="黑体" w:hAnsi="黑体"/>
        <w:sz w:val="21"/>
        <w:szCs w:val="21"/>
        <w:lang w:val="fr-FR"/>
      </w:rPr>
      <w:t>310XX—202</w:t>
    </w:r>
    <w:r>
      <w:rPr>
        <w:rFonts w:ascii="黑体" w:eastAsia="黑体" w:hAnsi="黑体" w:hint="eastAsia"/>
        <w:sz w:val="21"/>
        <w:szCs w:val="21"/>
      </w:rPr>
      <w:t>1</w:t>
    </w:r>
    <w:r>
      <w:rPr>
        <w:rFonts w:eastAsia="黑体"/>
        <w:sz w:val="21"/>
        <w:szCs w:val="21"/>
        <w:lang w:val="fr-FR"/>
      </w:rPr>
      <w:t>、</w:t>
    </w:r>
    <w:r>
      <w:rPr>
        <w:rFonts w:eastAsia="黑体"/>
        <w:b/>
        <w:bCs/>
        <w:sz w:val="21"/>
        <w:szCs w:val="21"/>
        <w:lang w:val="fr-FR"/>
      </w:rPr>
      <w:t>DB33/T</w:t>
    </w:r>
    <w:r>
      <w:rPr>
        <w:rFonts w:ascii="黑体" w:eastAsia="黑体" w:hAnsi="黑体"/>
        <w:sz w:val="21"/>
        <w:szCs w:val="21"/>
        <w:lang w:val="fr-FR"/>
      </w:rPr>
      <w:t>310XX—202</w:t>
    </w:r>
    <w:r>
      <w:rPr>
        <w:rFonts w:ascii="黑体" w:eastAsia="黑体" w:hAnsi="黑体" w:hint="eastAsia"/>
        <w:sz w:val="21"/>
        <w:szCs w:val="21"/>
      </w:rPr>
      <w:t>1</w:t>
    </w:r>
    <w:r w:rsidR="00F109ED">
      <w:rPr>
        <w:rFonts w:ascii="黑体" w:eastAsia="黑体" w:hAnsi="黑体" w:hint="eastAsia"/>
        <w:sz w:val="21"/>
        <w:szCs w:val="21"/>
      </w:rPr>
      <w:t>、</w:t>
    </w:r>
    <w:r w:rsidR="00F109ED">
      <w:rPr>
        <w:rFonts w:eastAsia="黑体"/>
        <w:b/>
        <w:bCs/>
        <w:sz w:val="21"/>
        <w:szCs w:val="21"/>
        <w:lang w:val="fr-FR"/>
      </w:rPr>
      <w:t>DB34/T</w:t>
    </w:r>
    <w:r w:rsidR="00F109ED">
      <w:rPr>
        <w:rFonts w:ascii="黑体" w:eastAsia="黑体" w:hAnsi="黑体"/>
        <w:sz w:val="21"/>
        <w:szCs w:val="21"/>
        <w:lang w:val="fr-FR"/>
      </w:rPr>
      <w:t>310XX—202</w:t>
    </w:r>
    <w:r w:rsidR="00F109ED">
      <w:rPr>
        <w:rFonts w:ascii="黑体" w:eastAsia="黑体" w:hAnsi="黑体" w:hint="eastAsia"/>
        <w:sz w:val="21"/>
        <w:szCs w:val="21"/>
      </w:rPr>
      <w:t>1</w:t>
    </w:r>
  </w:p>
  <w:p w:rsidR="00A72A04" w:rsidRPr="00EC2209" w:rsidRDefault="00A72A04" w:rsidP="00491E4B">
    <w:pPr>
      <w:pStyle w:val="a6"/>
      <w:pBdr>
        <w:bottom w:val="none" w:sz="0" w:space="0" w:color="auto"/>
      </w:pBdr>
      <w:ind w:firstLine="36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D35D6"/>
    <w:multiLevelType w:val="multilevel"/>
    <w:tmpl w:val="2738181E"/>
    <w:lvl w:ilvl="0">
      <w:start w:val="1"/>
      <w:numFmt w:val="decimal"/>
      <w:pStyle w:val="1"/>
      <w:lvlText w:val="%1"/>
      <w:lvlJc w:val="left"/>
      <w:pPr>
        <w:tabs>
          <w:tab w:val="num" w:pos="420"/>
        </w:tabs>
        <w:ind w:left="0" w:firstLine="0"/>
      </w:pPr>
      <w:rPr>
        <w:rFonts w:hint="eastAsia"/>
      </w:rPr>
    </w:lvl>
    <w:lvl w:ilvl="1">
      <w:start w:val="1"/>
      <w:numFmt w:val="decimal"/>
      <w:pStyle w:val="2"/>
      <w:lvlText w:val="%1.%2"/>
      <w:lvlJc w:val="left"/>
      <w:pPr>
        <w:tabs>
          <w:tab w:val="num" w:pos="454"/>
        </w:tabs>
        <w:ind w:left="0" w:firstLine="0"/>
      </w:pPr>
      <w:rPr>
        <w:rFonts w:hint="eastAsia"/>
        <w:i w:val="0"/>
        <w:iCs w:val="0"/>
        <w:caps w:val="0"/>
        <w:smallCaps w:val="0"/>
        <w:strike w:val="0"/>
        <w:dstrike w:val="0"/>
        <w:vanish w:val="0"/>
        <w:color w:val="000000"/>
        <w:spacing w:val="0"/>
        <w:position w:val="0"/>
        <w:u w:val="none"/>
        <w:effect w:val="none"/>
        <w:vertAlign w:val="baseline"/>
        <w:em w:val="none"/>
      </w:rPr>
    </w:lvl>
    <w:lvl w:ilvl="2">
      <w:start w:val="1"/>
      <w:numFmt w:val="decimal"/>
      <w:lvlRestart w:val="1"/>
      <w:pStyle w:val="3"/>
      <w:lvlText w:val="%1.%2.%3"/>
      <w:lvlJc w:val="left"/>
      <w:pPr>
        <w:tabs>
          <w:tab w:val="num" w:pos="624"/>
        </w:tabs>
        <w:ind w:left="0" w:firstLine="0"/>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624"/>
        </w:tabs>
        <w:ind w:left="0" w:firstLine="0"/>
      </w:pPr>
      <w:rPr>
        <w:rFonts w:ascii="Arial" w:hAnsi="Arial" w:cs="Arial"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num w:numId="1">
    <w:abstractNumId w:val="0"/>
  </w:num>
  <w:num w:numId="2">
    <w:abstractNumId w:val="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lvlOverride w:ilvl="0">
      <w:startOverride w:val="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7BA3"/>
    <w:rsid w:val="00000196"/>
    <w:rsid w:val="000041F1"/>
    <w:rsid w:val="0000484B"/>
    <w:rsid w:val="000072F1"/>
    <w:rsid w:val="00007BA3"/>
    <w:rsid w:val="000150CB"/>
    <w:rsid w:val="00015FB3"/>
    <w:rsid w:val="00020861"/>
    <w:rsid w:val="0002632B"/>
    <w:rsid w:val="00030B33"/>
    <w:rsid w:val="000365E0"/>
    <w:rsid w:val="00045A3D"/>
    <w:rsid w:val="000469A4"/>
    <w:rsid w:val="00053E04"/>
    <w:rsid w:val="00063E40"/>
    <w:rsid w:val="000667DA"/>
    <w:rsid w:val="0007125D"/>
    <w:rsid w:val="00080026"/>
    <w:rsid w:val="000810C6"/>
    <w:rsid w:val="0008288F"/>
    <w:rsid w:val="00083520"/>
    <w:rsid w:val="0008660C"/>
    <w:rsid w:val="000911B0"/>
    <w:rsid w:val="00091F8C"/>
    <w:rsid w:val="0009755B"/>
    <w:rsid w:val="00097638"/>
    <w:rsid w:val="000A0BA8"/>
    <w:rsid w:val="000A19CF"/>
    <w:rsid w:val="000A2DF7"/>
    <w:rsid w:val="000A7470"/>
    <w:rsid w:val="000B1B60"/>
    <w:rsid w:val="000B38B0"/>
    <w:rsid w:val="000B4C44"/>
    <w:rsid w:val="000B6ED3"/>
    <w:rsid w:val="000B6F69"/>
    <w:rsid w:val="000B77C8"/>
    <w:rsid w:val="000C515D"/>
    <w:rsid w:val="000C65E7"/>
    <w:rsid w:val="000D4539"/>
    <w:rsid w:val="000F4324"/>
    <w:rsid w:val="000F7753"/>
    <w:rsid w:val="00100996"/>
    <w:rsid w:val="001030A7"/>
    <w:rsid w:val="00105B1A"/>
    <w:rsid w:val="00117D90"/>
    <w:rsid w:val="00120821"/>
    <w:rsid w:val="00122C0A"/>
    <w:rsid w:val="00123CF6"/>
    <w:rsid w:val="00124754"/>
    <w:rsid w:val="00137C79"/>
    <w:rsid w:val="00141269"/>
    <w:rsid w:val="0015031C"/>
    <w:rsid w:val="00154057"/>
    <w:rsid w:val="001553A3"/>
    <w:rsid w:val="00155E78"/>
    <w:rsid w:val="00156753"/>
    <w:rsid w:val="00165AFB"/>
    <w:rsid w:val="001715FB"/>
    <w:rsid w:val="001724DD"/>
    <w:rsid w:val="001731B9"/>
    <w:rsid w:val="00184848"/>
    <w:rsid w:val="00190B25"/>
    <w:rsid w:val="00192598"/>
    <w:rsid w:val="00194D1D"/>
    <w:rsid w:val="00196999"/>
    <w:rsid w:val="001A0AEB"/>
    <w:rsid w:val="001A5406"/>
    <w:rsid w:val="001A5A7A"/>
    <w:rsid w:val="001B09F2"/>
    <w:rsid w:val="001B0A9D"/>
    <w:rsid w:val="001B1D75"/>
    <w:rsid w:val="001B47AA"/>
    <w:rsid w:val="001C0D80"/>
    <w:rsid w:val="001C501A"/>
    <w:rsid w:val="001E08A1"/>
    <w:rsid w:val="001E0D6F"/>
    <w:rsid w:val="001E19BC"/>
    <w:rsid w:val="001F0BBB"/>
    <w:rsid w:val="001F4CD7"/>
    <w:rsid w:val="00203CAB"/>
    <w:rsid w:val="00203E0E"/>
    <w:rsid w:val="00205878"/>
    <w:rsid w:val="00213149"/>
    <w:rsid w:val="00224D8D"/>
    <w:rsid w:val="00230A53"/>
    <w:rsid w:val="00230BC0"/>
    <w:rsid w:val="00232E68"/>
    <w:rsid w:val="002344E4"/>
    <w:rsid w:val="00240702"/>
    <w:rsid w:val="0024450C"/>
    <w:rsid w:val="00245E5E"/>
    <w:rsid w:val="00251655"/>
    <w:rsid w:val="00253D57"/>
    <w:rsid w:val="00267424"/>
    <w:rsid w:val="002812E8"/>
    <w:rsid w:val="00282296"/>
    <w:rsid w:val="002841FE"/>
    <w:rsid w:val="00285017"/>
    <w:rsid w:val="00287BA9"/>
    <w:rsid w:val="00290CCA"/>
    <w:rsid w:val="00290E15"/>
    <w:rsid w:val="002A10E0"/>
    <w:rsid w:val="002A566A"/>
    <w:rsid w:val="002B301E"/>
    <w:rsid w:val="002B435B"/>
    <w:rsid w:val="002C28D4"/>
    <w:rsid w:val="002C433C"/>
    <w:rsid w:val="002D27E3"/>
    <w:rsid w:val="002D3400"/>
    <w:rsid w:val="002D4115"/>
    <w:rsid w:val="002D6B92"/>
    <w:rsid w:val="002D7673"/>
    <w:rsid w:val="002E0799"/>
    <w:rsid w:val="002E5102"/>
    <w:rsid w:val="002E561E"/>
    <w:rsid w:val="002E5F67"/>
    <w:rsid w:val="002E739E"/>
    <w:rsid w:val="002E744D"/>
    <w:rsid w:val="002F033D"/>
    <w:rsid w:val="002F1087"/>
    <w:rsid w:val="002F3701"/>
    <w:rsid w:val="002F37D6"/>
    <w:rsid w:val="002F4CDE"/>
    <w:rsid w:val="002F7543"/>
    <w:rsid w:val="003056F0"/>
    <w:rsid w:val="00311F18"/>
    <w:rsid w:val="00315126"/>
    <w:rsid w:val="00322F96"/>
    <w:rsid w:val="00326C57"/>
    <w:rsid w:val="00326E77"/>
    <w:rsid w:val="00332811"/>
    <w:rsid w:val="00332F97"/>
    <w:rsid w:val="0033549C"/>
    <w:rsid w:val="00344423"/>
    <w:rsid w:val="003638E5"/>
    <w:rsid w:val="0037283E"/>
    <w:rsid w:val="00373999"/>
    <w:rsid w:val="00375FFC"/>
    <w:rsid w:val="00384DE5"/>
    <w:rsid w:val="0038531F"/>
    <w:rsid w:val="00387242"/>
    <w:rsid w:val="00387582"/>
    <w:rsid w:val="00393EE3"/>
    <w:rsid w:val="0039501B"/>
    <w:rsid w:val="003B137C"/>
    <w:rsid w:val="003B41CD"/>
    <w:rsid w:val="003C7544"/>
    <w:rsid w:val="003D3931"/>
    <w:rsid w:val="003D57CD"/>
    <w:rsid w:val="003E212B"/>
    <w:rsid w:val="003E606B"/>
    <w:rsid w:val="003E69DB"/>
    <w:rsid w:val="003F1474"/>
    <w:rsid w:val="003F3712"/>
    <w:rsid w:val="003F40A0"/>
    <w:rsid w:val="003F5D85"/>
    <w:rsid w:val="003F601B"/>
    <w:rsid w:val="00406338"/>
    <w:rsid w:val="00406416"/>
    <w:rsid w:val="004076B8"/>
    <w:rsid w:val="00415E7C"/>
    <w:rsid w:val="00422988"/>
    <w:rsid w:val="00424579"/>
    <w:rsid w:val="0043004A"/>
    <w:rsid w:val="00433690"/>
    <w:rsid w:val="004358AE"/>
    <w:rsid w:val="00442291"/>
    <w:rsid w:val="00445C8B"/>
    <w:rsid w:val="00451D7B"/>
    <w:rsid w:val="00453E92"/>
    <w:rsid w:val="00454CA9"/>
    <w:rsid w:val="00470901"/>
    <w:rsid w:val="00475200"/>
    <w:rsid w:val="00480F9B"/>
    <w:rsid w:val="00481689"/>
    <w:rsid w:val="00486F18"/>
    <w:rsid w:val="00487687"/>
    <w:rsid w:val="00491E4B"/>
    <w:rsid w:val="00492E00"/>
    <w:rsid w:val="00492F4A"/>
    <w:rsid w:val="004A1141"/>
    <w:rsid w:val="004A62C7"/>
    <w:rsid w:val="004A6FC6"/>
    <w:rsid w:val="004B7B0C"/>
    <w:rsid w:val="004C27F1"/>
    <w:rsid w:val="004C4547"/>
    <w:rsid w:val="004C56FC"/>
    <w:rsid w:val="004D01C0"/>
    <w:rsid w:val="004D0639"/>
    <w:rsid w:val="004D7828"/>
    <w:rsid w:val="004F00DE"/>
    <w:rsid w:val="004F42C1"/>
    <w:rsid w:val="004F5ABA"/>
    <w:rsid w:val="004F5FFE"/>
    <w:rsid w:val="004F6B85"/>
    <w:rsid w:val="00504F40"/>
    <w:rsid w:val="00516708"/>
    <w:rsid w:val="00523053"/>
    <w:rsid w:val="0053716F"/>
    <w:rsid w:val="005437CF"/>
    <w:rsid w:val="0054537A"/>
    <w:rsid w:val="00545CD5"/>
    <w:rsid w:val="005461E9"/>
    <w:rsid w:val="005479DF"/>
    <w:rsid w:val="00555A30"/>
    <w:rsid w:val="00560532"/>
    <w:rsid w:val="005605B2"/>
    <w:rsid w:val="0058547F"/>
    <w:rsid w:val="0058571E"/>
    <w:rsid w:val="00587BAA"/>
    <w:rsid w:val="00590835"/>
    <w:rsid w:val="0059169B"/>
    <w:rsid w:val="00591CE5"/>
    <w:rsid w:val="00594C39"/>
    <w:rsid w:val="00595FAB"/>
    <w:rsid w:val="005A42F1"/>
    <w:rsid w:val="005A5B11"/>
    <w:rsid w:val="005A7C38"/>
    <w:rsid w:val="005B3B43"/>
    <w:rsid w:val="005B56DF"/>
    <w:rsid w:val="005B7218"/>
    <w:rsid w:val="005D77FA"/>
    <w:rsid w:val="005E11F3"/>
    <w:rsid w:val="005E19D2"/>
    <w:rsid w:val="005E72AC"/>
    <w:rsid w:val="005F0655"/>
    <w:rsid w:val="00602AC6"/>
    <w:rsid w:val="00602CA8"/>
    <w:rsid w:val="00606236"/>
    <w:rsid w:val="00611A46"/>
    <w:rsid w:val="00613570"/>
    <w:rsid w:val="00616AE0"/>
    <w:rsid w:val="00621E76"/>
    <w:rsid w:val="00622176"/>
    <w:rsid w:val="00624B28"/>
    <w:rsid w:val="0063471D"/>
    <w:rsid w:val="0063530B"/>
    <w:rsid w:val="006356A9"/>
    <w:rsid w:val="0063731E"/>
    <w:rsid w:val="00644CDC"/>
    <w:rsid w:val="00660E43"/>
    <w:rsid w:val="00676F74"/>
    <w:rsid w:val="00680C0A"/>
    <w:rsid w:val="00694371"/>
    <w:rsid w:val="006A020B"/>
    <w:rsid w:val="006A606D"/>
    <w:rsid w:val="006A7C24"/>
    <w:rsid w:val="006B0E3D"/>
    <w:rsid w:val="006B4686"/>
    <w:rsid w:val="006B49BF"/>
    <w:rsid w:val="006B7F7B"/>
    <w:rsid w:val="006C0203"/>
    <w:rsid w:val="006C3CBA"/>
    <w:rsid w:val="006C64E5"/>
    <w:rsid w:val="006D6615"/>
    <w:rsid w:val="006D68EA"/>
    <w:rsid w:val="006D75E8"/>
    <w:rsid w:val="006E0656"/>
    <w:rsid w:val="006E1B05"/>
    <w:rsid w:val="006F0BAD"/>
    <w:rsid w:val="006F2E08"/>
    <w:rsid w:val="006F3CCD"/>
    <w:rsid w:val="00702CF9"/>
    <w:rsid w:val="00706D32"/>
    <w:rsid w:val="007133BB"/>
    <w:rsid w:val="00727EBD"/>
    <w:rsid w:val="007302F9"/>
    <w:rsid w:val="007438E4"/>
    <w:rsid w:val="00745385"/>
    <w:rsid w:val="0074648D"/>
    <w:rsid w:val="007502B7"/>
    <w:rsid w:val="00750EBD"/>
    <w:rsid w:val="007516A5"/>
    <w:rsid w:val="00752094"/>
    <w:rsid w:val="00753ED9"/>
    <w:rsid w:val="00755EB6"/>
    <w:rsid w:val="007716D3"/>
    <w:rsid w:val="00771BD5"/>
    <w:rsid w:val="0078391C"/>
    <w:rsid w:val="00783A34"/>
    <w:rsid w:val="00784DB9"/>
    <w:rsid w:val="007871DE"/>
    <w:rsid w:val="00792A3A"/>
    <w:rsid w:val="007B10BC"/>
    <w:rsid w:val="007B3FB5"/>
    <w:rsid w:val="007C1A98"/>
    <w:rsid w:val="007C5932"/>
    <w:rsid w:val="007C73A0"/>
    <w:rsid w:val="007C77DC"/>
    <w:rsid w:val="007C783C"/>
    <w:rsid w:val="007D5DCB"/>
    <w:rsid w:val="007D63A8"/>
    <w:rsid w:val="007D73F3"/>
    <w:rsid w:val="007E0083"/>
    <w:rsid w:val="007E0207"/>
    <w:rsid w:val="007E56A4"/>
    <w:rsid w:val="007E7611"/>
    <w:rsid w:val="007F1FCA"/>
    <w:rsid w:val="007F20BD"/>
    <w:rsid w:val="007F35D7"/>
    <w:rsid w:val="008053E8"/>
    <w:rsid w:val="00805C64"/>
    <w:rsid w:val="00815110"/>
    <w:rsid w:val="00815DB9"/>
    <w:rsid w:val="00817AC8"/>
    <w:rsid w:val="00821040"/>
    <w:rsid w:val="008440EC"/>
    <w:rsid w:val="00847DF5"/>
    <w:rsid w:val="0085002D"/>
    <w:rsid w:val="00855456"/>
    <w:rsid w:val="008629F8"/>
    <w:rsid w:val="0086592C"/>
    <w:rsid w:val="00865C05"/>
    <w:rsid w:val="00867341"/>
    <w:rsid w:val="00871B4C"/>
    <w:rsid w:val="008724A1"/>
    <w:rsid w:val="00880A7C"/>
    <w:rsid w:val="00884645"/>
    <w:rsid w:val="0088641B"/>
    <w:rsid w:val="00886CF6"/>
    <w:rsid w:val="00891B0C"/>
    <w:rsid w:val="0089421B"/>
    <w:rsid w:val="008A6CB1"/>
    <w:rsid w:val="008B3D22"/>
    <w:rsid w:val="008B429E"/>
    <w:rsid w:val="008C18DC"/>
    <w:rsid w:val="008C5CCB"/>
    <w:rsid w:val="008D2AD7"/>
    <w:rsid w:val="008D36DD"/>
    <w:rsid w:val="008D435B"/>
    <w:rsid w:val="008D4C26"/>
    <w:rsid w:val="008D5279"/>
    <w:rsid w:val="008D797B"/>
    <w:rsid w:val="008E0751"/>
    <w:rsid w:val="008E15F7"/>
    <w:rsid w:val="008E219A"/>
    <w:rsid w:val="008E6BBA"/>
    <w:rsid w:val="008F7D76"/>
    <w:rsid w:val="008F7F99"/>
    <w:rsid w:val="0090017C"/>
    <w:rsid w:val="009004F7"/>
    <w:rsid w:val="00901862"/>
    <w:rsid w:val="00901FAA"/>
    <w:rsid w:val="009053EB"/>
    <w:rsid w:val="00914E3A"/>
    <w:rsid w:val="00914F08"/>
    <w:rsid w:val="00915AB0"/>
    <w:rsid w:val="009208B6"/>
    <w:rsid w:val="009265C1"/>
    <w:rsid w:val="009367BF"/>
    <w:rsid w:val="0093773E"/>
    <w:rsid w:val="00942DD5"/>
    <w:rsid w:val="0094635C"/>
    <w:rsid w:val="00950635"/>
    <w:rsid w:val="00954616"/>
    <w:rsid w:val="00954F5A"/>
    <w:rsid w:val="00977EA3"/>
    <w:rsid w:val="00980A80"/>
    <w:rsid w:val="0098499B"/>
    <w:rsid w:val="00986C02"/>
    <w:rsid w:val="00992217"/>
    <w:rsid w:val="00995288"/>
    <w:rsid w:val="009A2037"/>
    <w:rsid w:val="009A24C1"/>
    <w:rsid w:val="009A5AC4"/>
    <w:rsid w:val="009A717C"/>
    <w:rsid w:val="009B3A0D"/>
    <w:rsid w:val="009B7FB1"/>
    <w:rsid w:val="009C089B"/>
    <w:rsid w:val="009C0F10"/>
    <w:rsid w:val="009C2611"/>
    <w:rsid w:val="009D6C75"/>
    <w:rsid w:val="009D78AC"/>
    <w:rsid w:val="009E5885"/>
    <w:rsid w:val="009F22C5"/>
    <w:rsid w:val="009F28C0"/>
    <w:rsid w:val="009F5D03"/>
    <w:rsid w:val="00A03A68"/>
    <w:rsid w:val="00A30996"/>
    <w:rsid w:val="00A41BF4"/>
    <w:rsid w:val="00A4319A"/>
    <w:rsid w:val="00A46E57"/>
    <w:rsid w:val="00A50E3A"/>
    <w:rsid w:val="00A51296"/>
    <w:rsid w:val="00A51750"/>
    <w:rsid w:val="00A60F1F"/>
    <w:rsid w:val="00A63C5C"/>
    <w:rsid w:val="00A6699D"/>
    <w:rsid w:val="00A72A04"/>
    <w:rsid w:val="00A7554A"/>
    <w:rsid w:val="00A77E4A"/>
    <w:rsid w:val="00A81D22"/>
    <w:rsid w:val="00A910C2"/>
    <w:rsid w:val="00A92A17"/>
    <w:rsid w:val="00A9583A"/>
    <w:rsid w:val="00A97E34"/>
    <w:rsid w:val="00AB4A2E"/>
    <w:rsid w:val="00AB6D90"/>
    <w:rsid w:val="00AB7B5B"/>
    <w:rsid w:val="00AC2600"/>
    <w:rsid w:val="00AD1BC8"/>
    <w:rsid w:val="00AE36DA"/>
    <w:rsid w:val="00AE4DD9"/>
    <w:rsid w:val="00AF0E4D"/>
    <w:rsid w:val="00B0247B"/>
    <w:rsid w:val="00B03214"/>
    <w:rsid w:val="00B0570C"/>
    <w:rsid w:val="00B07359"/>
    <w:rsid w:val="00B07EE5"/>
    <w:rsid w:val="00B10FE9"/>
    <w:rsid w:val="00B13CAF"/>
    <w:rsid w:val="00B15F56"/>
    <w:rsid w:val="00B27E7E"/>
    <w:rsid w:val="00B356B4"/>
    <w:rsid w:val="00B41D13"/>
    <w:rsid w:val="00B42654"/>
    <w:rsid w:val="00B42A55"/>
    <w:rsid w:val="00B43DD5"/>
    <w:rsid w:val="00B50F90"/>
    <w:rsid w:val="00B57875"/>
    <w:rsid w:val="00B60784"/>
    <w:rsid w:val="00B6159C"/>
    <w:rsid w:val="00B66EEB"/>
    <w:rsid w:val="00B7482A"/>
    <w:rsid w:val="00B90AD6"/>
    <w:rsid w:val="00B93429"/>
    <w:rsid w:val="00BA13E2"/>
    <w:rsid w:val="00BA1AD7"/>
    <w:rsid w:val="00BA22CB"/>
    <w:rsid w:val="00BA5E5F"/>
    <w:rsid w:val="00BC7C02"/>
    <w:rsid w:val="00BD1F72"/>
    <w:rsid w:val="00BD3D91"/>
    <w:rsid w:val="00BD79D4"/>
    <w:rsid w:val="00BD7C02"/>
    <w:rsid w:val="00BE2435"/>
    <w:rsid w:val="00BE3B9D"/>
    <w:rsid w:val="00BE3D8F"/>
    <w:rsid w:val="00BE6EF1"/>
    <w:rsid w:val="00BF0741"/>
    <w:rsid w:val="00BF1F76"/>
    <w:rsid w:val="00BF3816"/>
    <w:rsid w:val="00BF3FEC"/>
    <w:rsid w:val="00C01ECE"/>
    <w:rsid w:val="00C0765A"/>
    <w:rsid w:val="00C11E61"/>
    <w:rsid w:val="00C14A06"/>
    <w:rsid w:val="00C1757A"/>
    <w:rsid w:val="00C17E17"/>
    <w:rsid w:val="00C23427"/>
    <w:rsid w:val="00C31B1A"/>
    <w:rsid w:val="00C3430F"/>
    <w:rsid w:val="00C41EA1"/>
    <w:rsid w:val="00C42E0B"/>
    <w:rsid w:val="00C465D0"/>
    <w:rsid w:val="00C53718"/>
    <w:rsid w:val="00C56365"/>
    <w:rsid w:val="00C563F6"/>
    <w:rsid w:val="00C57570"/>
    <w:rsid w:val="00C575B9"/>
    <w:rsid w:val="00C62EFD"/>
    <w:rsid w:val="00C71FA2"/>
    <w:rsid w:val="00C73708"/>
    <w:rsid w:val="00C738B8"/>
    <w:rsid w:val="00C744A4"/>
    <w:rsid w:val="00C74FE5"/>
    <w:rsid w:val="00C754B4"/>
    <w:rsid w:val="00C849A0"/>
    <w:rsid w:val="00C944F4"/>
    <w:rsid w:val="00C969CA"/>
    <w:rsid w:val="00CA13F0"/>
    <w:rsid w:val="00CA72E4"/>
    <w:rsid w:val="00CB7D44"/>
    <w:rsid w:val="00CC0727"/>
    <w:rsid w:val="00CC349E"/>
    <w:rsid w:val="00CC51E5"/>
    <w:rsid w:val="00CC7425"/>
    <w:rsid w:val="00CD18D6"/>
    <w:rsid w:val="00CD30B0"/>
    <w:rsid w:val="00CD5A43"/>
    <w:rsid w:val="00CD709E"/>
    <w:rsid w:val="00CE20C2"/>
    <w:rsid w:val="00CE21E0"/>
    <w:rsid w:val="00CE2E3A"/>
    <w:rsid w:val="00CE40C4"/>
    <w:rsid w:val="00CE5CAE"/>
    <w:rsid w:val="00CE6006"/>
    <w:rsid w:val="00CE70D5"/>
    <w:rsid w:val="00CE7779"/>
    <w:rsid w:val="00CF29AE"/>
    <w:rsid w:val="00D0067F"/>
    <w:rsid w:val="00D06136"/>
    <w:rsid w:val="00D064C5"/>
    <w:rsid w:val="00D07ABF"/>
    <w:rsid w:val="00D1620C"/>
    <w:rsid w:val="00D17D31"/>
    <w:rsid w:val="00D2376E"/>
    <w:rsid w:val="00D25286"/>
    <w:rsid w:val="00D32458"/>
    <w:rsid w:val="00D329F8"/>
    <w:rsid w:val="00D40E55"/>
    <w:rsid w:val="00D420EA"/>
    <w:rsid w:val="00D4770D"/>
    <w:rsid w:val="00D5738C"/>
    <w:rsid w:val="00D618CA"/>
    <w:rsid w:val="00D61A61"/>
    <w:rsid w:val="00D6202D"/>
    <w:rsid w:val="00D64ED5"/>
    <w:rsid w:val="00D65A0E"/>
    <w:rsid w:val="00D76B1C"/>
    <w:rsid w:val="00D872BF"/>
    <w:rsid w:val="00D93085"/>
    <w:rsid w:val="00D97AC0"/>
    <w:rsid w:val="00DA0F6C"/>
    <w:rsid w:val="00DA2BEF"/>
    <w:rsid w:val="00DA6354"/>
    <w:rsid w:val="00DA6E28"/>
    <w:rsid w:val="00DB7DEB"/>
    <w:rsid w:val="00DD2103"/>
    <w:rsid w:val="00DE0A27"/>
    <w:rsid w:val="00DE0F15"/>
    <w:rsid w:val="00DE1017"/>
    <w:rsid w:val="00DE66FE"/>
    <w:rsid w:val="00DE6E26"/>
    <w:rsid w:val="00DE76B1"/>
    <w:rsid w:val="00DF1B4B"/>
    <w:rsid w:val="00DF44B4"/>
    <w:rsid w:val="00E02D81"/>
    <w:rsid w:val="00E0681D"/>
    <w:rsid w:val="00E10813"/>
    <w:rsid w:val="00E111B1"/>
    <w:rsid w:val="00E41B69"/>
    <w:rsid w:val="00E575C6"/>
    <w:rsid w:val="00E64DD5"/>
    <w:rsid w:val="00E80BC8"/>
    <w:rsid w:val="00EA59B7"/>
    <w:rsid w:val="00EA74FD"/>
    <w:rsid w:val="00EA78B0"/>
    <w:rsid w:val="00EB430E"/>
    <w:rsid w:val="00EB5E10"/>
    <w:rsid w:val="00EC2209"/>
    <w:rsid w:val="00EC7DA3"/>
    <w:rsid w:val="00EC7E23"/>
    <w:rsid w:val="00ED0951"/>
    <w:rsid w:val="00ED2D39"/>
    <w:rsid w:val="00EE00C9"/>
    <w:rsid w:val="00EE0313"/>
    <w:rsid w:val="00EE25FC"/>
    <w:rsid w:val="00EE699A"/>
    <w:rsid w:val="00EF1038"/>
    <w:rsid w:val="00EF1138"/>
    <w:rsid w:val="00EF2BA2"/>
    <w:rsid w:val="00EF5FF4"/>
    <w:rsid w:val="00F109ED"/>
    <w:rsid w:val="00F117E0"/>
    <w:rsid w:val="00F16A6A"/>
    <w:rsid w:val="00F30300"/>
    <w:rsid w:val="00F30AE4"/>
    <w:rsid w:val="00F30C6F"/>
    <w:rsid w:val="00F33E71"/>
    <w:rsid w:val="00F37CA5"/>
    <w:rsid w:val="00F43B6B"/>
    <w:rsid w:val="00F54C60"/>
    <w:rsid w:val="00F60D51"/>
    <w:rsid w:val="00F6707A"/>
    <w:rsid w:val="00F72D24"/>
    <w:rsid w:val="00F73DCF"/>
    <w:rsid w:val="00F75FA2"/>
    <w:rsid w:val="00F76557"/>
    <w:rsid w:val="00F7761C"/>
    <w:rsid w:val="00F839D2"/>
    <w:rsid w:val="00F87B20"/>
    <w:rsid w:val="00F90653"/>
    <w:rsid w:val="00F91068"/>
    <w:rsid w:val="00F91783"/>
    <w:rsid w:val="00F931F0"/>
    <w:rsid w:val="00FA142B"/>
    <w:rsid w:val="00FA6A22"/>
    <w:rsid w:val="00FA7C10"/>
    <w:rsid w:val="00FC2581"/>
    <w:rsid w:val="00FC3926"/>
    <w:rsid w:val="00FC3CC7"/>
    <w:rsid w:val="00FD0639"/>
    <w:rsid w:val="00FD1673"/>
    <w:rsid w:val="00FD45ED"/>
    <w:rsid w:val="00FD48B3"/>
    <w:rsid w:val="00FE0DEA"/>
    <w:rsid w:val="00FE12DD"/>
    <w:rsid w:val="00FE2ABD"/>
    <w:rsid w:val="00FE3979"/>
    <w:rsid w:val="00FE39C9"/>
    <w:rsid w:val="00FE5BC1"/>
    <w:rsid w:val="00FF00A1"/>
    <w:rsid w:val="00FF1BE5"/>
    <w:rsid w:val="00FF3A27"/>
    <w:rsid w:val="00FF3C74"/>
    <w:rsid w:val="00FF5E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F4"/>
    <w:pPr>
      <w:widowControl w:val="0"/>
      <w:ind w:firstLineChars="200" w:firstLine="200"/>
      <w:jc w:val="both"/>
    </w:pPr>
    <w:rPr>
      <w:kern w:val="2"/>
      <w:sz w:val="21"/>
      <w:szCs w:val="21"/>
    </w:rPr>
  </w:style>
  <w:style w:type="paragraph" w:styleId="1">
    <w:name w:val="heading 1"/>
    <w:aliases w:val="一级标题"/>
    <w:basedOn w:val="a"/>
    <w:next w:val="a"/>
    <w:link w:val="1Char"/>
    <w:uiPriority w:val="9"/>
    <w:qFormat/>
    <w:rsid w:val="00491E4B"/>
    <w:pPr>
      <w:numPr>
        <w:numId w:val="1"/>
      </w:numPr>
      <w:spacing w:beforeLines="100" w:afterLines="100"/>
      <w:ind w:firstLineChars="0"/>
      <w:outlineLvl w:val="0"/>
    </w:pPr>
    <w:rPr>
      <w:rFonts w:ascii="Arial" w:eastAsia="黑体" w:hAnsi="Arial"/>
      <w:bCs/>
      <w:kern w:val="44"/>
      <w:szCs w:val="44"/>
    </w:rPr>
  </w:style>
  <w:style w:type="paragraph" w:styleId="2">
    <w:name w:val="heading 2"/>
    <w:aliases w:val="二级标题"/>
    <w:basedOn w:val="a"/>
    <w:next w:val="a"/>
    <w:link w:val="2Char"/>
    <w:uiPriority w:val="9"/>
    <w:unhideWhenUsed/>
    <w:qFormat/>
    <w:rsid w:val="00491E4B"/>
    <w:pPr>
      <w:numPr>
        <w:ilvl w:val="1"/>
        <w:numId w:val="1"/>
      </w:numPr>
      <w:spacing w:beforeLines="50" w:afterLines="50"/>
      <w:ind w:firstLineChars="0"/>
      <w:outlineLvl w:val="1"/>
    </w:pPr>
    <w:rPr>
      <w:rFonts w:ascii="Arial" w:eastAsia="黑体" w:hAnsi="Arial"/>
      <w:bCs/>
      <w:szCs w:val="32"/>
    </w:rPr>
  </w:style>
  <w:style w:type="paragraph" w:styleId="3">
    <w:name w:val="heading 3"/>
    <w:aliases w:val="三级标题"/>
    <w:basedOn w:val="a"/>
    <w:next w:val="a"/>
    <w:link w:val="3Char"/>
    <w:uiPriority w:val="9"/>
    <w:unhideWhenUsed/>
    <w:qFormat/>
    <w:rsid w:val="007E0083"/>
    <w:pPr>
      <w:keepNext/>
      <w:keepLines/>
      <w:widowControl/>
      <w:numPr>
        <w:ilvl w:val="2"/>
        <w:numId w:val="1"/>
      </w:numPr>
      <w:spacing w:before="40" w:line="259" w:lineRule="auto"/>
      <w:ind w:firstLineChars="0"/>
      <w:jc w:val="left"/>
      <w:outlineLvl w:val="2"/>
    </w:pPr>
    <w:rPr>
      <w:rFonts w:ascii="Arial" w:hAnsi="Arial"/>
      <w:color w:val="000000"/>
      <w:kern w:val="0"/>
      <w:szCs w:val="24"/>
    </w:rPr>
  </w:style>
  <w:style w:type="paragraph" w:styleId="4">
    <w:name w:val="heading 4"/>
    <w:aliases w:val="四级标题"/>
    <w:basedOn w:val="a"/>
    <w:next w:val="a"/>
    <w:link w:val="4Char"/>
    <w:uiPriority w:val="9"/>
    <w:unhideWhenUsed/>
    <w:qFormat/>
    <w:rsid w:val="007F35D7"/>
    <w:pPr>
      <w:keepNext/>
      <w:keepLines/>
      <w:numPr>
        <w:ilvl w:val="3"/>
        <w:numId w:val="1"/>
      </w:numPr>
      <w:ind w:firstLineChars="0"/>
      <w:outlineLvl w:val="3"/>
    </w:pPr>
    <w:rPr>
      <w:rFonts w:ascii="Arial" w:hAnsi="Arial"/>
      <w:bCs/>
      <w:szCs w:val="28"/>
    </w:rPr>
  </w:style>
  <w:style w:type="paragraph" w:styleId="5">
    <w:name w:val="heading 5"/>
    <w:basedOn w:val="a"/>
    <w:next w:val="a"/>
    <w:link w:val="5Char"/>
    <w:uiPriority w:val="9"/>
    <w:unhideWhenUsed/>
    <w:rsid w:val="00B0570C"/>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一级标题 Char"/>
    <w:link w:val="1"/>
    <w:uiPriority w:val="9"/>
    <w:rsid w:val="00491E4B"/>
    <w:rPr>
      <w:rFonts w:ascii="Arial" w:eastAsia="黑体" w:hAnsi="Arial"/>
      <w:bCs/>
      <w:kern w:val="44"/>
      <w:sz w:val="21"/>
      <w:szCs w:val="44"/>
    </w:rPr>
  </w:style>
  <w:style w:type="character" w:customStyle="1" w:styleId="2Char">
    <w:name w:val="标题 2 Char"/>
    <w:aliases w:val="二级标题 Char"/>
    <w:link w:val="2"/>
    <w:uiPriority w:val="9"/>
    <w:rsid w:val="00491E4B"/>
    <w:rPr>
      <w:rFonts w:ascii="Arial" w:eastAsia="黑体" w:hAnsi="Arial"/>
      <w:bCs/>
      <w:kern w:val="2"/>
      <w:sz w:val="21"/>
      <w:szCs w:val="32"/>
    </w:rPr>
  </w:style>
  <w:style w:type="character" w:customStyle="1" w:styleId="4Char">
    <w:name w:val="标题 4 Char"/>
    <w:aliases w:val="四级标题 Char"/>
    <w:link w:val="4"/>
    <w:uiPriority w:val="9"/>
    <w:rsid w:val="007F35D7"/>
    <w:rPr>
      <w:rFonts w:ascii="Arial" w:hAnsi="Arial"/>
      <w:bCs/>
      <w:kern w:val="2"/>
      <w:sz w:val="21"/>
      <w:szCs w:val="28"/>
    </w:rPr>
  </w:style>
  <w:style w:type="character" w:customStyle="1" w:styleId="3Char">
    <w:name w:val="标题 3 Char"/>
    <w:aliases w:val="三级标题 Char"/>
    <w:link w:val="3"/>
    <w:uiPriority w:val="9"/>
    <w:rsid w:val="007E0083"/>
    <w:rPr>
      <w:rFonts w:ascii="Arial" w:hAnsi="Arial"/>
      <w:color w:val="000000"/>
      <w:sz w:val="21"/>
      <w:szCs w:val="24"/>
    </w:rPr>
  </w:style>
  <w:style w:type="paragraph" w:styleId="a3">
    <w:name w:val="List Paragraph"/>
    <w:basedOn w:val="a"/>
    <w:uiPriority w:val="34"/>
    <w:qFormat/>
    <w:rsid w:val="00EF2BA2"/>
    <w:pPr>
      <w:ind w:firstLine="420"/>
    </w:pPr>
  </w:style>
  <w:style w:type="paragraph" w:styleId="a4">
    <w:name w:val="No Spacing"/>
    <w:uiPriority w:val="1"/>
    <w:qFormat/>
    <w:rsid w:val="00154057"/>
    <w:pPr>
      <w:widowControl w:val="0"/>
      <w:spacing w:beforeLines="50" w:afterLines="50"/>
      <w:ind w:firstLineChars="200" w:firstLine="200"/>
      <w:jc w:val="both"/>
    </w:pPr>
    <w:rPr>
      <w:kern w:val="2"/>
      <w:sz w:val="24"/>
      <w:szCs w:val="21"/>
    </w:rPr>
  </w:style>
  <w:style w:type="character" w:styleId="a5">
    <w:name w:val="Subtle Emphasis"/>
    <w:uiPriority w:val="19"/>
    <w:qFormat/>
    <w:rsid w:val="00752094"/>
    <w:rPr>
      <w:i/>
      <w:iCs/>
      <w:color w:val="404040"/>
    </w:rPr>
  </w:style>
  <w:style w:type="paragraph" w:styleId="a6">
    <w:name w:val="header"/>
    <w:basedOn w:val="a"/>
    <w:link w:val="Char"/>
    <w:uiPriority w:val="99"/>
    <w:unhideWhenUsed/>
    <w:rsid w:val="002A566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uiPriority w:val="99"/>
    <w:rsid w:val="002A566A"/>
    <w:rPr>
      <w:rFonts w:ascii="Times New Roman" w:eastAsia="宋体" w:hAnsi="Times New Roman"/>
      <w:sz w:val="18"/>
      <w:szCs w:val="18"/>
    </w:rPr>
  </w:style>
  <w:style w:type="paragraph" w:styleId="a7">
    <w:name w:val="footer"/>
    <w:basedOn w:val="a"/>
    <w:link w:val="Char0"/>
    <w:uiPriority w:val="99"/>
    <w:unhideWhenUsed/>
    <w:rsid w:val="002A566A"/>
    <w:pPr>
      <w:tabs>
        <w:tab w:val="center" w:pos="4153"/>
        <w:tab w:val="right" w:pos="8306"/>
      </w:tabs>
      <w:snapToGrid w:val="0"/>
      <w:jc w:val="left"/>
    </w:pPr>
    <w:rPr>
      <w:sz w:val="18"/>
      <w:szCs w:val="18"/>
    </w:rPr>
  </w:style>
  <w:style w:type="character" w:customStyle="1" w:styleId="Char0">
    <w:name w:val="页脚 Char"/>
    <w:link w:val="a7"/>
    <w:uiPriority w:val="99"/>
    <w:rsid w:val="002A566A"/>
    <w:rPr>
      <w:rFonts w:ascii="Times New Roman" w:eastAsia="宋体" w:hAnsi="Times New Roman"/>
      <w:sz w:val="18"/>
      <w:szCs w:val="18"/>
    </w:rPr>
  </w:style>
  <w:style w:type="table" w:styleId="a8">
    <w:name w:val="Table Grid"/>
    <w:basedOn w:val="a1"/>
    <w:uiPriority w:val="39"/>
    <w:rsid w:val="007D7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Char">
    <w:name w:val="标题 5 Char"/>
    <w:link w:val="5"/>
    <w:uiPriority w:val="9"/>
    <w:rsid w:val="00B0570C"/>
    <w:rPr>
      <w:rFonts w:ascii="Times New Roman" w:eastAsia="宋体" w:hAnsi="Times New Roman"/>
      <w:b/>
      <w:bCs/>
      <w:sz w:val="28"/>
      <w:szCs w:val="28"/>
    </w:rPr>
  </w:style>
  <w:style w:type="paragraph" w:styleId="a9">
    <w:name w:val="Balloon Text"/>
    <w:basedOn w:val="a"/>
    <w:link w:val="Char1"/>
    <w:uiPriority w:val="99"/>
    <w:semiHidden/>
    <w:unhideWhenUsed/>
    <w:rsid w:val="006B4686"/>
    <w:rPr>
      <w:sz w:val="18"/>
      <w:szCs w:val="18"/>
    </w:rPr>
  </w:style>
  <w:style w:type="character" w:customStyle="1" w:styleId="Char1">
    <w:name w:val="批注框文本 Char"/>
    <w:link w:val="a9"/>
    <w:uiPriority w:val="99"/>
    <w:semiHidden/>
    <w:rsid w:val="006B4686"/>
    <w:rPr>
      <w:rFonts w:ascii="Times New Roman" w:eastAsia="宋体" w:hAnsi="Times New Roman"/>
      <w:sz w:val="18"/>
      <w:szCs w:val="18"/>
    </w:rPr>
  </w:style>
  <w:style w:type="character" w:styleId="aa">
    <w:name w:val="Hyperlink"/>
    <w:basedOn w:val="a0"/>
    <w:uiPriority w:val="99"/>
    <w:unhideWhenUsed/>
    <w:rsid w:val="004C56FC"/>
    <w:rPr>
      <w:color w:val="0563C1" w:themeColor="hyperlink"/>
      <w:u w:val="single"/>
    </w:rPr>
  </w:style>
  <w:style w:type="paragraph" w:styleId="10">
    <w:name w:val="toc 1"/>
    <w:aliases w:val="toc 1"/>
    <w:basedOn w:val="a"/>
    <w:next w:val="a"/>
    <w:autoRedefine/>
    <w:uiPriority w:val="39"/>
    <w:unhideWhenUsed/>
    <w:rsid w:val="004C56FC"/>
  </w:style>
  <w:style w:type="paragraph" w:customStyle="1" w:styleId="ab">
    <w:name w:val="前言"/>
    <w:basedOn w:val="a"/>
    <w:qFormat/>
    <w:rsid w:val="00C849A0"/>
    <w:pPr>
      <w:spacing w:before="163" w:after="163"/>
      <w:ind w:firstLineChars="0" w:firstLine="0"/>
      <w:jc w:val="center"/>
    </w:pPr>
    <w:rPr>
      <w:rFonts w:ascii="黑体" w:eastAsia="黑体" w:hAnsi="黑体"/>
      <w:sz w:val="30"/>
      <w:szCs w:val="30"/>
    </w:rPr>
  </w:style>
  <w:style w:type="paragraph" w:styleId="ac">
    <w:name w:val="Title"/>
    <w:basedOn w:val="a"/>
    <w:next w:val="a"/>
    <w:link w:val="Char2"/>
    <w:uiPriority w:val="10"/>
    <w:qFormat/>
    <w:rsid w:val="00491E4B"/>
    <w:pPr>
      <w:spacing w:line="360" w:lineRule="exact"/>
      <w:jc w:val="left"/>
      <w:outlineLvl w:val="0"/>
    </w:pPr>
    <w:rPr>
      <w:rFonts w:eastAsia="黑体" w:cstheme="majorBidi"/>
      <w:bCs/>
      <w:szCs w:val="32"/>
    </w:rPr>
  </w:style>
  <w:style w:type="character" w:customStyle="1" w:styleId="Char2">
    <w:name w:val="标题 Char"/>
    <w:basedOn w:val="a0"/>
    <w:link w:val="ac"/>
    <w:uiPriority w:val="10"/>
    <w:rsid w:val="00491E4B"/>
    <w:rPr>
      <w:rFonts w:eastAsia="黑体" w:cstheme="majorBidi"/>
      <w:bCs/>
      <w:kern w:val="2"/>
      <w:sz w:val="21"/>
      <w:szCs w:val="32"/>
    </w:rPr>
  </w:style>
  <w:style w:type="paragraph" w:customStyle="1" w:styleId="ad">
    <w:name w:val="标准标志"/>
    <w:next w:val="a"/>
    <w:rsid w:val="009F5D03"/>
    <w:pPr>
      <w:framePr w:w="2268" w:h="1392" w:hRule="exact" w:wrap="around" w:hAnchor="margin" w:x="6748" w:y="171" w:anchorLock="1"/>
      <w:shd w:val="solid" w:color="FFFFFF" w:fill="FFFFFF"/>
      <w:spacing w:line="0" w:lineRule="atLeast"/>
      <w:jc w:val="right"/>
    </w:pPr>
    <w:rPr>
      <w:b/>
      <w:w w:val="130"/>
      <w:sz w:val="96"/>
    </w:rPr>
  </w:style>
  <w:style w:type="character" w:styleId="ae">
    <w:name w:val="annotation reference"/>
    <w:basedOn w:val="a0"/>
    <w:uiPriority w:val="99"/>
    <w:semiHidden/>
    <w:unhideWhenUsed/>
    <w:rsid w:val="00C74FE5"/>
    <w:rPr>
      <w:sz w:val="21"/>
      <w:szCs w:val="21"/>
    </w:rPr>
  </w:style>
  <w:style w:type="paragraph" w:styleId="af">
    <w:name w:val="annotation text"/>
    <w:basedOn w:val="a"/>
    <w:link w:val="Char3"/>
    <w:uiPriority w:val="99"/>
    <w:semiHidden/>
    <w:unhideWhenUsed/>
    <w:rsid w:val="00C74FE5"/>
    <w:pPr>
      <w:jc w:val="left"/>
    </w:pPr>
  </w:style>
  <w:style w:type="character" w:customStyle="1" w:styleId="Char3">
    <w:name w:val="批注文字 Char"/>
    <w:basedOn w:val="a0"/>
    <w:link w:val="af"/>
    <w:uiPriority w:val="99"/>
    <w:semiHidden/>
    <w:rsid w:val="00C74FE5"/>
    <w:rPr>
      <w:kern w:val="2"/>
      <w:sz w:val="21"/>
      <w:szCs w:val="21"/>
    </w:rPr>
  </w:style>
  <w:style w:type="paragraph" w:styleId="af0">
    <w:name w:val="annotation subject"/>
    <w:basedOn w:val="af"/>
    <w:next w:val="af"/>
    <w:link w:val="Char4"/>
    <w:uiPriority w:val="99"/>
    <w:semiHidden/>
    <w:unhideWhenUsed/>
    <w:rsid w:val="00C74FE5"/>
    <w:rPr>
      <w:b/>
      <w:bCs/>
    </w:rPr>
  </w:style>
  <w:style w:type="character" w:customStyle="1" w:styleId="Char4">
    <w:name w:val="批注主题 Char"/>
    <w:basedOn w:val="Char3"/>
    <w:link w:val="af0"/>
    <w:uiPriority w:val="99"/>
    <w:semiHidden/>
    <w:rsid w:val="00C74FE5"/>
    <w:rPr>
      <w:b/>
      <w:bCs/>
      <w:kern w:val="2"/>
      <w:sz w:val="21"/>
      <w:szCs w:val="21"/>
    </w:rPr>
  </w:style>
  <w:style w:type="paragraph" w:styleId="af1">
    <w:name w:val="Date"/>
    <w:basedOn w:val="a"/>
    <w:next w:val="a"/>
    <w:link w:val="Char5"/>
    <w:uiPriority w:val="99"/>
    <w:semiHidden/>
    <w:unhideWhenUsed/>
    <w:rsid w:val="00251655"/>
    <w:pPr>
      <w:ind w:leftChars="2500" w:left="100"/>
    </w:pPr>
  </w:style>
  <w:style w:type="character" w:customStyle="1" w:styleId="Char5">
    <w:name w:val="日期 Char"/>
    <w:basedOn w:val="a0"/>
    <w:link w:val="af1"/>
    <w:uiPriority w:val="99"/>
    <w:semiHidden/>
    <w:rsid w:val="00251655"/>
    <w:rPr>
      <w:kern w:val="2"/>
      <w:sz w:val="21"/>
      <w:szCs w:val="21"/>
    </w:rPr>
  </w:style>
  <w:style w:type="paragraph" w:customStyle="1" w:styleId="af2">
    <w:name w:val="文献分类号"/>
    <w:rsid w:val="001B0A9D"/>
    <w:pPr>
      <w:framePr w:hSpace="180" w:vSpace="180" w:wrap="around" w:hAnchor="margin" w:y="1" w:anchorLock="1"/>
      <w:widowControl w:val="0"/>
      <w:textAlignment w:val="center"/>
    </w:pPr>
    <w:rPr>
      <w:rFonts w:eastAsia="黑体"/>
      <w:sz w:val="21"/>
    </w:rPr>
  </w:style>
  <w:style w:type="paragraph" w:customStyle="1" w:styleId="af3">
    <w:name w:val="其他标准称谓"/>
    <w:rsid w:val="001B0A9D"/>
    <w:pPr>
      <w:spacing w:line="0" w:lineRule="atLeast"/>
      <w:jc w:val="distribute"/>
    </w:pPr>
    <w:rPr>
      <w:rFonts w:ascii="黑体" w:eastAsia="黑体" w:hAnsi="宋体"/>
      <w:sz w:val="52"/>
    </w:rPr>
  </w:style>
  <w:style w:type="paragraph" w:customStyle="1" w:styleId="11">
    <w:name w:val="封面标准号1"/>
    <w:qFormat/>
    <w:rsid w:val="001B0A9D"/>
    <w:pPr>
      <w:widowControl w:val="0"/>
      <w:kinsoku w:val="0"/>
      <w:overflowPunct w:val="0"/>
      <w:autoSpaceDE w:val="0"/>
      <w:autoSpaceDN w:val="0"/>
      <w:spacing w:before="308"/>
      <w:jc w:val="right"/>
      <w:textAlignment w:val="center"/>
    </w:pPr>
    <w:rPr>
      <w:sz w:val="28"/>
    </w:rPr>
  </w:style>
  <w:style w:type="paragraph" w:customStyle="1" w:styleId="af4">
    <w:name w:val="发布部门"/>
    <w:next w:val="a"/>
    <w:rsid w:val="001B0A9D"/>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封面标准英文名称"/>
    <w:rsid w:val="001B0A9D"/>
    <w:pPr>
      <w:widowControl w:val="0"/>
      <w:spacing w:before="370" w:line="400" w:lineRule="exact"/>
      <w:jc w:val="center"/>
    </w:pPr>
    <w:rPr>
      <w:sz w:val="28"/>
    </w:rPr>
  </w:style>
  <w:style w:type="paragraph" w:customStyle="1" w:styleId="af6">
    <w:name w:val="标准文件_段"/>
    <w:link w:val="Char6"/>
    <w:qFormat/>
    <w:rsid w:val="00E0681D"/>
    <w:pPr>
      <w:autoSpaceDE w:val="0"/>
      <w:autoSpaceDN w:val="0"/>
      <w:ind w:firstLineChars="200" w:firstLine="200"/>
      <w:jc w:val="both"/>
    </w:pPr>
    <w:rPr>
      <w:rFonts w:ascii="宋体"/>
      <w:sz w:val="21"/>
    </w:rPr>
  </w:style>
  <w:style w:type="character" w:customStyle="1" w:styleId="Char6">
    <w:name w:val="标准文件_段 Char"/>
    <w:link w:val="af6"/>
    <w:qFormat/>
    <w:rsid w:val="00E0681D"/>
    <w:rPr>
      <w:rFonts w:ascii="宋体"/>
      <w:sz w:val="21"/>
    </w:rPr>
  </w:style>
  <w:style w:type="paragraph" w:customStyle="1" w:styleId="af7">
    <w:name w:val="标准文件_前言、引言标题"/>
    <w:next w:val="a"/>
    <w:qFormat/>
    <w:rsid w:val="00480F9B"/>
    <w:pPr>
      <w:shd w:val="clear" w:color="FFFFFF" w:fill="FFFFFF"/>
      <w:spacing w:afterLines="150"/>
      <w:ind w:left="425" w:hanging="425"/>
      <w:jc w:val="center"/>
      <w:outlineLvl w:val="0"/>
    </w:pPr>
    <w:rPr>
      <w:rFonts w:ascii="黑体" w:eastAsia="黑体"/>
      <w:sz w:val="32"/>
    </w:rPr>
  </w:style>
  <w:style w:type="character" w:styleId="af8">
    <w:name w:val="Placeholder Text"/>
    <w:basedOn w:val="a0"/>
    <w:uiPriority w:val="99"/>
    <w:semiHidden/>
    <w:rsid w:val="004F42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87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4FD93-E019-40CF-B8AA-60DF73A87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 Wei</dc:creator>
  <cp:lastModifiedBy>admin</cp:lastModifiedBy>
  <cp:revision>3</cp:revision>
  <cp:lastPrinted>2021-10-21T08:32:00Z</cp:lastPrinted>
  <dcterms:created xsi:type="dcterms:W3CDTF">2022-02-18T05:27:00Z</dcterms:created>
  <dcterms:modified xsi:type="dcterms:W3CDTF">2022-10-09T08:55:00Z</dcterms:modified>
</cp:coreProperties>
</file>